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65781" w14:textId="33CEF7D8" w:rsidR="00A42319" w:rsidRDefault="00F616D2" w:rsidP="00A42319">
      <w:pPr>
        <w:jc w:val="center"/>
      </w:pPr>
      <w:r>
        <w:rPr>
          <w:rFonts w:ascii="Arial" w:hAnsi="Arial"/>
          <w:b/>
          <w:noProof/>
          <w:lang w:eastAsia="en-GB"/>
        </w:rPr>
        <w:drawing>
          <wp:inline distT="0" distB="0" distL="0" distR="0" wp14:anchorId="2606F99B" wp14:editId="74A26481">
            <wp:extent cx="2286000" cy="6464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645A2" w14:textId="0D35F5FC" w:rsidR="00F616D2" w:rsidRPr="00F616D2" w:rsidRDefault="00F616D2" w:rsidP="00F616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616D2">
        <w:rPr>
          <w:rFonts w:ascii="Arial" w:hAnsi="Arial" w:cs="Arial"/>
          <w:b/>
          <w:sz w:val="28"/>
          <w:szCs w:val="28"/>
        </w:rPr>
        <w:t xml:space="preserve">TRAINING </w:t>
      </w:r>
      <w:r w:rsidRPr="00F616D2">
        <w:rPr>
          <w:rFonts w:ascii="Arial" w:hAnsi="Arial" w:cs="Arial"/>
          <w:b/>
          <w:sz w:val="28"/>
          <w:szCs w:val="28"/>
        </w:rPr>
        <w:t>SUB-GROUP</w:t>
      </w:r>
    </w:p>
    <w:p w14:paraId="327A2BB3" w14:textId="77777777" w:rsidR="00F616D2" w:rsidRPr="00F616D2" w:rsidRDefault="00F616D2" w:rsidP="00F616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616D2">
        <w:rPr>
          <w:rFonts w:ascii="Arial" w:hAnsi="Arial" w:cs="Arial"/>
          <w:b/>
          <w:sz w:val="28"/>
          <w:szCs w:val="28"/>
        </w:rPr>
        <w:t>TERMS OF REFERENCE</w:t>
      </w:r>
    </w:p>
    <w:p w14:paraId="78023DDB" w14:textId="77777777" w:rsidR="00F616D2" w:rsidRDefault="00F616D2" w:rsidP="00A42319">
      <w:pPr>
        <w:spacing w:before="120" w:after="120"/>
        <w:rPr>
          <w:b/>
          <w:u w:val="single"/>
        </w:rPr>
      </w:pPr>
    </w:p>
    <w:p w14:paraId="2C327611" w14:textId="0768FDA1" w:rsidR="00F616D2" w:rsidRPr="00F616D2" w:rsidRDefault="00F616D2" w:rsidP="00A42319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F616D2">
        <w:rPr>
          <w:rFonts w:ascii="Arial" w:hAnsi="Arial" w:cs="Arial"/>
          <w:b/>
          <w:sz w:val="24"/>
          <w:szCs w:val="24"/>
          <w:u w:val="single"/>
        </w:rPr>
        <w:t>PURPOSE</w:t>
      </w:r>
    </w:p>
    <w:p w14:paraId="07C43C63" w14:textId="32AED169" w:rsidR="003A0569" w:rsidRPr="003A0569" w:rsidRDefault="00A42319" w:rsidP="003A0569">
      <w:pPr>
        <w:spacing w:before="120" w:after="120"/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The </w:t>
      </w:r>
      <w:r w:rsidR="00F616D2">
        <w:rPr>
          <w:rFonts w:ascii="Arial" w:hAnsi="Arial" w:cs="Arial"/>
          <w:sz w:val="24"/>
          <w:szCs w:val="24"/>
        </w:rPr>
        <w:t>DSCP T</w:t>
      </w:r>
      <w:r w:rsidR="003A0569">
        <w:rPr>
          <w:rFonts w:ascii="Arial" w:hAnsi="Arial" w:cs="Arial"/>
          <w:sz w:val="24"/>
          <w:szCs w:val="24"/>
        </w:rPr>
        <w:t>raining Sub-g</w:t>
      </w:r>
      <w:r w:rsidRPr="00F616D2">
        <w:rPr>
          <w:rFonts w:ascii="Arial" w:hAnsi="Arial" w:cs="Arial"/>
          <w:sz w:val="24"/>
          <w:szCs w:val="24"/>
        </w:rPr>
        <w:t xml:space="preserve">roup </w:t>
      </w:r>
      <w:r w:rsidR="003A0569">
        <w:rPr>
          <w:rFonts w:ascii="Arial" w:hAnsi="Arial" w:cs="Arial"/>
          <w:sz w:val="24"/>
          <w:szCs w:val="24"/>
        </w:rPr>
        <w:t xml:space="preserve">is </w:t>
      </w:r>
      <w:r w:rsidR="003A0569" w:rsidRPr="003A0569">
        <w:rPr>
          <w:rFonts w:ascii="Arial" w:eastAsia="Times New Roman" w:hAnsi="Arial" w:cs="Arial"/>
          <w:sz w:val="24"/>
          <w:szCs w:val="24"/>
          <w:lang w:eastAsia="en-GB"/>
        </w:rPr>
        <w:t>responsible for developing, publishing, delivering and evaluating an annual multi-agency DSCP Training Programme</w:t>
      </w:r>
      <w:r w:rsidR="003A0569">
        <w:rPr>
          <w:rFonts w:ascii="Arial" w:eastAsia="Times New Roman" w:hAnsi="Arial" w:cs="Arial"/>
          <w:sz w:val="24"/>
          <w:szCs w:val="24"/>
          <w:lang w:eastAsia="en-GB"/>
        </w:rPr>
        <w:t xml:space="preserve"> and will assist with;</w:t>
      </w:r>
    </w:p>
    <w:p w14:paraId="37A84F07" w14:textId="60B75D6C" w:rsidR="003A0569" w:rsidRDefault="003A0569" w:rsidP="009E69E4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3A0569">
        <w:rPr>
          <w:rFonts w:ascii="Arial" w:hAnsi="Arial" w:cs="Arial"/>
          <w:sz w:val="24"/>
          <w:szCs w:val="24"/>
        </w:rPr>
        <w:t xml:space="preserve">Supporting </w:t>
      </w:r>
      <w:r w:rsidR="00E32BDB" w:rsidRPr="003A0569">
        <w:rPr>
          <w:rFonts w:ascii="Arial" w:hAnsi="Arial" w:cs="Arial"/>
          <w:sz w:val="24"/>
          <w:szCs w:val="24"/>
        </w:rPr>
        <w:t>partner agencies</w:t>
      </w:r>
      <w:r w:rsidR="00A42319" w:rsidRPr="003A0569">
        <w:rPr>
          <w:rFonts w:ascii="Arial" w:hAnsi="Arial" w:cs="Arial"/>
          <w:sz w:val="24"/>
          <w:szCs w:val="24"/>
        </w:rPr>
        <w:t xml:space="preserve"> in considering</w:t>
      </w:r>
      <w:r w:rsidR="00E32BDB" w:rsidRPr="003A0569">
        <w:rPr>
          <w:rFonts w:ascii="Arial" w:hAnsi="Arial" w:cs="Arial"/>
          <w:sz w:val="24"/>
          <w:szCs w:val="24"/>
        </w:rPr>
        <w:t xml:space="preserve"> what training is needed and evaluating the effectiveness</w:t>
      </w:r>
      <w:r w:rsidR="00A42319" w:rsidRPr="003A0569">
        <w:rPr>
          <w:rFonts w:ascii="Arial" w:hAnsi="Arial" w:cs="Arial"/>
          <w:sz w:val="24"/>
          <w:szCs w:val="24"/>
        </w:rPr>
        <w:t xml:space="preserve"> </w:t>
      </w:r>
      <w:r w:rsidR="00E32BDB" w:rsidRPr="003A0569">
        <w:rPr>
          <w:rFonts w:ascii="Arial" w:hAnsi="Arial" w:cs="Arial"/>
          <w:sz w:val="24"/>
          <w:szCs w:val="24"/>
        </w:rPr>
        <w:t>of it</w:t>
      </w:r>
      <w:r w:rsidR="00766C5A" w:rsidRPr="003A0569">
        <w:rPr>
          <w:rFonts w:ascii="Arial" w:hAnsi="Arial" w:cs="Arial"/>
          <w:sz w:val="24"/>
          <w:szCs w:val="24"/>
        </w:rPr>
        <w:t xml:space="preserve"> by seeking assurance that learning is impacted on practice through links with the </w:t>
      </w:r>
      <w:r w:rsidRPr="003A0569">
        <w:rPr>
          <w:rFonts w:ascii="Arial" w:hAnsi="Arial" w:cs="Arial"/>
          <w:sz w:val="24"/>
          <w:szCs w:val="24"/>
        </w:rPr>
        <w:t>Learning a</w:t>
      </w:r>
      <w:r w:rsidR="00766C5A" w:rsidRPr="003A0569">
        <w:rPr>
          <w:rFonts w:ascii="Arial" w:hAnsi="Arial" w:cs="Arial"/>
          <w:sz w:val="24"/>
          <w:szCs w:val="24"/>
        </w:rPr>
        <w:t xml:space="preserve">nd </w:t>
      </w:r>
      <w:r w:rsidRPr="003A0569">
        <w:rPr>
          <w:rFonts w:ascii="Arial" w:hAnsi="Arial" w:cs="Arial"/>
          <w:sz w:val="24"/>
          <w:szCs w:val="24"/>
        </w:rPr>
        <w:t xml:space="preserve">Improvement </w:t>
      </w:r>
      <w:r>
        <w:rPr>
          <w:rFonts w:ascii="Arial" w:hAnsi="Arial" w:cs="Arial"/>
          <w:sz w:val="24"/>
          <w:szCs w:val="24"/>
        </w:rPr>
        <w:t>subgroup</w:t>
      </w:r>
    </w:p>
    <w:p w14:paraId="2F47D444" w14:textId="74FAA2C0" w:rsidR="00A42319" w:rsidRPr="003A0569" w:rsidRDefault="00494792" w:rsidP="003A0569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3A0569">
        <w:rPr>
          <w:rFonts w:ascii="Arial" w:hAnsi="Arial" w:cs="Arial"/>
          <w:sz w:val="24"/>
          <w:szCs w:val="24"/>
        </w:rPr>
        <w:t xml:space="preserve">promote multi-agency training and </w:t>
      </w:r>
      <w:r w:rsidR="00A42319" w:rsidRPr="003A0569">
        <w:rPr>
          <w:rFonts w:ascii="Arial" w:hAnsi="Arial" w:cs="Arial"/>
          <w:sz w:val="24"/>
          <w:szCs w:val="24"/>
        </w:rPr>
        <w:t>support</w:t>
      </w:r>
      <w:r w:rsidR="00E32BDB" w:rsidRPr="003A0569">
        <w:rPr>
          <w:rFonts w:ascii="Arial" w:hAnsi="Arial" w:cs="Arial"/>
          <w:sz w:val="24"/>
          <w:szCs w:val="24"/>
        </w:rPr>
        <w:t xml:space="preserve"> </w:t>
      </w:r>
      <w:r w:rsidR="004604D9" w:rsidRPr="003A0569">
        <w:rPr>
          <w:rFonts w:ascii="Arial" w:hAnsi="Arial" w:cs="Arial"/>
          <w:sz w:val="24"/>
          <w:szCs w:val="24"/>
        </w:rPr>
        <w:t>staff to undertake sa</w:t>
      </w:r>
      <w:r w:rsidR="00A42319" w:rsidRPr="003A0569">
        <w:rPr>
          <w:rFonts w:ascii="Arial" w:hAnsi="Arial" w:cs="Arial"/>
          <w:sz w:val="24"/>
          <w:szCs w:val="24"/>
        </w:rPr>
        <w:t xml:space="preserve">feguarding training </w:t>
      </w:r>
    </w:p>
    <w:p w14:paraId="4B81E493" w14:textId="09BE1BAE" w:rsidR="00766C5A" w:rsidRPr="00F616D2" w:rsidRDefault="00494792" w:rsidP="00854BD5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to </w:t>
      </w:r>
      <w:r w:rsidR="00A42319" w:rsidRPr="00F616D2">
        <w:rPr>
          <w:rFonts w:ascii="Arial" w:hAnsi="Arial" w:cs="Arial"/>
          <w:sz w:val="24"/>
          <w:szCs w:val="24"/>
        </w:rPr>
        <w:t>p</w:t>
      </w:r>
      <w:r w:rsidRPr="00F616D2">
        <w:rPr>
          <w:rFonts w:ascii="Arial" w:hAnsi="Arial" w:cs="Arial"/>
          <w:sz w:val="24"/>
          <w:szCs w:val="24"/>
        </w:rPr>
        <w:t xml:space="preserve">rioritise </w:t>
      </w:r>
      <w:r w:rsidR="00A42319" w:rsidRPr="00F616D2">
        <w:rPr>
          <w:rFonts w:ascii="Arial" w:hAnsi="Arial" w:cs="Arial"/>
          <w:sz w:val="24"/>
          <w:szCs w:val="24"/>
        </w:rPr>
        <w:t xml:space="preserve">through the </w:t>
      </w:r>
      <w:r w:rsidR="00C205D1" w:rsidRPr="00F616D2">
        <w:rPr>
          <w:rFonts w:ascii="Arial" w:hAnsi="Arial" w:cs="Arial"/>
          <w:b/>
          <w:sz w:val="24"/>
          <w:szCs w:val="24"/>
        </w:rPr>
        <w:t>DSCP</w:t>
      </w:r>
      <w:r w:rsidR="00A42319" w:rsidRPr="00F616D2">
        <w:rPr>
          <w:rFonts w:ascii="Arial" w:hAnsi="Arial" w:cs="Arial"/>
          <w:b/>
          <w:sz w:val="24"/>
          <w:szCs w:val="24"/>
        </w:rPr>
        <w:t xml:space="preserve"> Safeguarding </w:t>
      </w:r>
      <w:r w:rsidR="00761EEC">
        <w:rPr>
          <w:rFonts w:ascii="Arial" w:hAnsi="Arial" w:cs="Arial"/>
          <w:b/>
          <w:sz w:val="24"/>
          <w:szCs w:val="24"/>
        </w:rPr>
        <w:t xml:space="preserve">Training </w:t>
      </w:r>
      <w:r w:rsidR="00A42319" w:rsidRPr="00F616D2">
        <w:rPr>
          <w:rFonts w:ascii="Arial" w:hAnsi="Arial" w:cs="Arial"/>
          <w:b/>
          <w:sz w:val="24"/>
          <w:szCs w:val="24"/>
        </w:rPr>
        <w:t xml:space="preserve">Plan </w:t>
      </w:r>
      <w:r w:rsidR="00761EEC">
        <w:rPr>
          <w:rFonts w:ascii="Arial" w:hAnsi="Arial" w:cs="Arial"/>
          <w:b/>
          <w:sz w:val="24"/>
          <w:szCs w:val="24"/>
        </w:rPr>
        <w:t>2022</w:t>
      </w:r>
      <w:r w:rsidR="00766C5A" w:rsidRPr="00F616D2">
        <w:rPr>
          <w:rFonts w:ascii="Arial" w:hAnsi="Arial" w:cs="Arial"/>
          <w:b/>
          <w:sz w:val="24"/>
          <w:szCs w:val="24"/>
        </w:rPr>
        <w:t>/</w:t>
      </w:r>
      <w:r w:rsidR="00761EEC">
        <w:rPr>
          <w:rFonts w:ascii="Arial" w:hAnsi="Arial" w:cs="Arial"/>
          <w:b/>
          <w:sz w:val="24"/>
          <w:szCs w:val="24"/>
        </w:rPr>
        <w:t>23</w:t>
      </w:r>
      <w:r w:rsidR="00A42319" w:rsidRPr="00F616D2">
        <w:rPr>
          <w:rFonts w:ascii="Arial" w:hAnsi="Arial" w:cs="Arial"/>
          <w:sz w:val="24"/>
          <w:szCs w:val="24"/>
        </w:rPr>
        <w:t xml:space="preserve"> and</w:t>
      </w:r>
      <w:r w:rsidR="00761EEC">
        <w:rPr>
          <w:rFonts w:ascii="Arial" w:hAnsi="Arial" w:cs="Arial"/>
          <w:sz w:val="24"/>
          <w:szCs w:val="24"/>
        </w:rPr>
        <w:t xml:space="preserve"> </w:t>
      </w:r>
      <w:r w:rsidR="00854BD5" w:rsidRPr="00F616D2">
        <w:rPr>
          <w:rFonts w:ascii="Arial" w:hAnsi="Arial" w:cs="Arial"/>
          <w:sz w:val="24"/>
          <w:szCs w:val="24"/>
        </w:rPr>
        <w:t>links with other agencies workforce strategies</w:t>
      </w:r>
    </w:p>
    <w:p w14:paraId="2EDD7394" w14:textId="12200853" w:rsidR="00A42319" w:rsidRPr="00F616D2" w:rsidRDefault="00A42319" w:rsidP="00A42319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any other direction given by the DSC</w:t>
      </w:r>
      <w:r w:rsidR="00761EEC">
        <w:rPr>
          <w:rFonts w:ascii="Arial" w:hAnsi="Arial" w:cs="Arial"/>
          <w:sz w:val="24"/>
          <w:szCs w:val="24"/>
        </w:rPr>
        <w:t>P</w:t>
      </w:r>
      <w:r w:rsidRPr="00F616D2">
        <w:rPr>
          <w:rFonts w:ascii="Arial" w:hAnsi="Arial" w:cs="Arial"/>
          <w:sz w:val="24"/>
          <w:szCs w:val="24"/>
        </w:rPr>
        <w:t xml:space="preserve"> Board</w:t>
      </w:r>
      <w:r w:rsidR="00DA51F5" w:rsidRPr="00F616D2">
        <w:rPr>
          <w:rFonts w:ascii="Arial" w:hAnsi="Arial" w:cs="Arial"/>
          <w:sz w:val="24"/>
          <w:szCs w:val="24"/>
        </w:rPr>
        <w:t xml:space="preserve"> </w:t>
      </w:r>
      <w:r w:rsidR="00761EEC">
        <w:rPr>
          <w:rFonts w:ascii="Arial" w:hAnsi="Arial" w:cs="Arial"/>
          <w:sz w:val="24"/>
          <w:szCs w:val="24"/>
        </w:rPr>
        <w:t>and the DSAB as appropriate</w:t>
      </w:r>
      <w:r w:rsidRPr="00F616D2">
        <w:rPr>
          <w:rFonts w:ascii="Arial" w:hAnsi="Arial" w:cs="Arial"/>
          <w:sz w:val="24"/>
          <w:szCs w:val="24"/>
        </w:rPr>
        <w:t>.</w:t>
      </w:r>
    </w:p>
    <w:p w14:paraId="00A7B8E1" w14:textId="07A1E631" w:rsidR="00C205D1" w:rsidRPr="00F616D2" w:rsidRDefault="00766C5A" w:rsidP="00A42319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Disseminate </w:t>
      </w:r>
      <w:r w:rsidR="00C205D1" w:rsidRPr="00F616D2">
        <w:rPr>
          <w:rFonts w:ascii="Arial" w:hAnsi="Arial" w:cs="Arial"/>
          <w:sz w:val="24"/>
          <w:szCs w:val="24"/>
        </w:rPr>
        <w:t xml:space="preserve">Learning from </w:t>
      </w:r>
      <w:r w:rsidRPr="00F616D2">
        <w:rPr>
          <w:rFonts w:ascii="Arial" w:hAnsi="Arial" w:cs="Arial"/>
          <w:sz w:val="24"/>
          <w:szCs w:val="24"/>
        </w:rPr>
        <w:t>Child Safeguarding Practice Reviews</w:t>
      </w:r>
      <w:r w:rsidR="00C205D1" w:rsidRPr="00F616D2">
        <w:rPr>
          <w:rFonts w:ascii="Arial" w:hAnsi="Arial" w:cs="Arial"/>
          <w:sz w:val="24"/>
          <w:szCs w:val="24"/>
        </w:rPr>
        <w:t>, Safeguarding Adult Revi</w:t>
      </w:r>
      <w:r w:rsidR="00C0212D" w:rsidRPr="00F616D2">
        <w:rPr>
          <w:rFonts w:ascii="Arial" w:hAnsi="Arial" w:cs="Arial"/>
          <w:sz w:val="24"/>
          <w:szCs w:val="24"/>
        </w:rPr>
        <w:t>ews, Lessons Learnt Reviews and Domestic Homicide Reviews.</w:t>
      </w:r>
    </w:p>
    <w:p w14:paraId="3D6C477C" w14:textId="77777777" w:rsidR="00A42319" w:rsidRPr="00F616D2" w:rsidRDefault="00A42319" w:rsidP="00A42319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</w:p>
    <w:p w14:paraId="7DFF3F47" w14:textId="77777777" w:rsidR="00A42319" w:rsidRPr="00F616D2" w:rsidRDefault="00A42319" w:rsidP="00BF5CEC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F616D2">
        <w:rPr>
          <w:rFonts w:ascii="Arial" w:hAnsi="Arial" w:cs="Arial"/>
          <w:b/>
          <w:sz w:val="24"/>
          <w:szCs w:val="24"/>
          <w:u w:val="single"/>
        </w:rPr>
        <w:t>OBJECTIVES</w:t>
      </w:r>
    </w:p>
    <w:p w14:paraId="442B8D4A" w14:textId="5565C102" w:rsidR="00BF5CEC" w:rsidRPr="00F616D2" w:rsidRDefault="00BF5CEC" w:rsidP="00BF5CEC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Develop a </w:t>
      </w:r>
      <w:r w:rsidR="00162BEE" w:rsidRPr="00F616D2">
        <w:rPr>
          <w:rFonts w:ascii="Arial" w:hAnsi="Arial" w:cs="Arial"/>
          <w:sz w:val="24"/>
          <w:szCs w:val="24"/>
        </w:rPr>
        <w:t xml:space="preserve">multi-agency </w:t>
      </w:r>
      <w:r w:rsidR="00761EEC">
        <w:rPr>
          <w:rFonts w:ascii="Arial" w:hAnsi="Arial" w:cs="Arial"/>
          <w:sz w:val="24"/>
          <w:szCs w:val="24"/>
        </w:rPr>
        <w:t>w</w:t>
      </w:r>
      <w:r w:rsidR="00B33DDB" w:rsidRPr="00F616D2">
        <w:rPr>
          <w:rFonts w:ascii="Arial" w:hAnsi="Arial" w:cs="Arial"/>
          <w:sz w:val="24"/>
          <w:szCs w:val="24"/>
        </w:rPr>
        <w:t xml:space="preserve">orkforce </w:t>
      </w:r>
      <w:r w:rsidR="00162BEE" w:rsidRPr="00F616D2">
        <w:rPr>
          <w:rFonts w:ascii="Arial" w:hAnsi="Arial" w:cs="Arial"/>
          <w:sz w:val="24"/>
          <w:szCs w:val="24"/>
        </w:rPr>
        <w:t xml:space="preserve">development strategy with </w:t>
      </w:r>
      <w:r w:rsidR="00761EEC">
        <w:rPr>
          <w:rFonts w:ascii="Arial" w:hAnsi="Arial" w:cs="Arial"/>
          <w:sz w:val="24"/>
          <w:szCs w:val="24"/>
        </w:rPr>
        <w:t xml:space="preserve">an </w:t>
      </w:r>
      <w:r w:rsidR="00162BEE" w:rsidRPr="00F616D2">
        <w:rPr>
          <w:rFonts w:ascii="Arial" w:hAnsi="Arial" w:cs="Arial"/>
          <w:sz w:val="24"/>
          <w:szCs w:val="24"/>
        </w:rPr>
        <w:t xml:space="preserve">implementation and action plan.  </w:t>
      </w:r>
    </w:p>
    <w:p w14:paraId="55D82B85" w14:textId="77777777" w:rsidR="00BF5CEC" w:rsidRPr="00F616D2" w:rsidRDefault="00BF5CEC" w:rsidP="00BF5CEC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Facilitate regular training needs analysis for multi-agency safeguarding practice</w:t>
      </w:r>
    </w:p>
    <w:p w14:paraId="610A6CC6" w14:textId="791B8AF5" w:rsidR="00A42319" w:rsidRPr="00F616D2" w:rsidRDefault="00A42319" w:rsidP="00BF5CEC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Support in </w:t>
      </w:r>
      <w:r w:rsidR="00BF5CEC" w:rsidRPr="00F616D2">
        <w:rPr>
          <w:rFonts w:ascii="Arial" w:hAnsi="Arial" w:cs="Arial"/>
          <w:sz w:val="24"/>
          <w:szCs w:val="24"/>
        </w:rPr>
        <w:t>delivering a multi-agency safeguarding training programme</w:t>
      </w:r>
      <w:r w:rsidR="00761EEC">
        <w:rPr>
          <w:rFonts w:ascii="Arial" w:hAnsi="Arial" w:cs="Arial"/>
          <w:sz w:val="24"/>
          <w:szCs w:val="24"/>
        </w:rPr>
        <w:t xml:space="preserve"> for safeguarding children</w:t>
      </w:r>
      <w:r w:rsidR="00BF5CEC" w:rsidRPr="00F616D2">
        <w:rPr>
          <w:rFonts w:ascii="Arial" w:hAnsi="Arial" w:cs="Arial"/>
          <w:sz w:val="24"/>
          <w:szCs w:val="24"/>
        </w:rPr>
        <w:t>.</w:t>
      </w:r>
    </w:p>
    <w:p w14:paraId="67FBD180" w14:textId="77777777" w:rsidR="00BF5CEC" w:rsidRPr="00F616D2" w:rsidRDefault="00BF5CEC" w:rsidP="00BF5CEC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Promote common single agency safeguarding training standards and approaches</w:t>
      </w:r>
    </w:p>
    <w:p w14:paraId="42A11914" w14:textId="69A00BF0" w:rsidR="00C205D1" w:rsidRPr="00F616D2" w:rsidRDefault="00C205D1" w:rsidP="00BF5CEC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Learning from other subgroups</w:t>
      </w:r>
    </w:p>
    <w:p w14:paraId="3BF6F532" w14:textId="158FE693" w:rsidR="00854BD5" w:rsidRPr="00F616D2" w:rsidRDefault="00854BD5" w:rsidP="00BF5CEC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To review training platforms such as e-modules</w:t>
      </w:r>
    </w:p>
    <w:p w14:paraId="4C8D4103" w14:textId="3695568F" w:rsidR="00854BD5" w:rsidRPr="00F616D2" w:rsidRDefault="00854BD5" w:rsidP="00BF5CEC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To horizon scan and review national,  regional and local safeguarding guidance </w:t>
      </w:r>
    </w:p>
    <w:p w14:paraId="394BFE97" w14:textId="77777777" w:rsidR="00E66AED" w:rsidRPr="00F616D2" w:rsidRDefault="00E66AED" w:rsidP="00C91B8C">
      <w:pPr>
        <w:spacing w:before="120" w:after="120"/>
        <w:rPr>
          <w:rFonts w:ascii="Arial" w:hAnsi="Arial" w:cs="Arial"/>
          <w:color w:val="FF0000"/>
          <w:sz w:val="24"/>
          <w:szCs w:val="24"/>
        </w:rPr>
      </w:pPr>
    </w:p>
    <w:p w14:paraId="3372B708" w14:textId="77777777" w:rsidR="00E66AED" w:rsidRPr="00F616D2" w:rsidRDefault="00E66AED" w:rsidP="00E66AED">
      <w:pPr>
        <w:rPr>
          <w:rFonts w:ascii="Arial" w:hAnsi="Arial" w:cs="Arial"/>
          <w:b/>
          <w:sz w:val="24"/>
          <w:szCs w:val="24"/>
          <w:u w:val="single"/>
        </w:rPr>
      </w:pPr>
      <w:r w:rsidRPr="00F616D2">
        <w:rPr>
          <w:rFonts w:ascii="Arial" w:hAnsi="Arial" w:cs="Arial"/>
          <w:b/>
          <w:sz w:val="24"/>
          <w:szCs w:val="24"/>
          <w:u w:val="single"/>
        </w:rPr>
        <w:lastRenderedPageBreak/>
        <w:t>GOVERNANCE</w:t>
      </w:r>
    </w:p>
    <w:p w14:paraId="52E46F05" w14:textId="0390EA35" w:rsidR="00E66AED" w:rsidRPr="00F616D2" w:rsidRDefault="00494792" w:rsidP="00E66AED">
      <w:p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This is </w:t>
      </w:r>
      <w:r w:rsidR="001019EE" w:rsidRPr="00F616D2">
        <w:rPr>
          <w:rFonts w:ascii="Arial" w:hAnsi="Arial" w:cs="Arial"/>
          <w:sz w:val="24"/>
          <w:szCs w:val="24"/>
        </w:rPr>
        <w:t>a sub-</w:t>
      </w:r>
      <w:r w:rsidRPr="00F616D2">
        <w:rPr>
          <w:rFonts w:ascii="Arial" w:hAnsi="Arial" w:cs="Arial"/>
          <w:sz w:val="24"/>
          <w:szCs w:val="24"/>
        </w:rPr>
        <w:t xml:space="preserve">group of DSCP </w:t>
      </w:r>
      <w:r w:rsidR="00E66AED" w:rsidRPr="00F616D2">
        <w:rPr>
          <w:rFonts w:ascii="Arial" w:hAnsi="Arial" w:cs="Arial"/>
          <w:sz w:val="24"/>
          <w:szCs w:val="24"/>
        </w:rPr>
        <w:t xml:space="preserve">with delegated responsibilities and </w:t>
      </w:r>
      <w:r w:rsidRPr="00F616D2">
        <w:rPr>
          <w:rFonts w:ascii="Arial" w:hAnsi="Arial" w:cs="Arial"/>
          <w:sz w:val="24"/>
          <w:szCs w:val="24"/>
        </w:rPr>
        <w:t>hence is accountable to the</w:t>
      </w:r>
      <w:r w:rsidR="00E66AED" w:rsidRPr="00F616D2">
        <w:rPr>
          <w:rFonts w:ascii="Arial" w:hAnsi="Arial" w:cs="Arial"/>
          <w:sz w:val="24"/>
          <w:szCs w:val="24"/>
        </w:rPr>
        <w:t xml:space="preserve"> </w:t>
      </w:r>
      <w:r w:rsidR="00761EEC">
        <w:rPr>
          <w:rFonts w:ascii="Arial" w:hAnsi="Arial" w:cs="Arial"/>
          <w:sz w:val="24"/>
          <w:szCs w:val="24"/>
        </w:rPr>
        <w:t xml:space="preserve">partnership </w:t>
      </w:r>
      <w:r w:rsidR="00E66AED" w:rsidRPr="00F616D2">
        <w:rPr>
          <w:rFonts w:ascii="Arial" w:hAnsi="Arial" w:cs="Arial"/>
          <w:sz w:val="24"/>
          <w:szCs w:val="24"/>
        </w:rPr>
        <w:t>Board meeting</w:t>
      </w:r>
      <w:r w:rsidRPr="00F616D2">
        <w:rPr>
          <w:rFonts w:ascii="Arial" w:hAnsi="Arial" w:cs="Arial"/>
          <w:sz w:val="24"/>
          <w:szCs w:val="24"/>
        </w:rPr>
        <w:t>s</w:t>
      </w:r>
      <w:r w:rsidR="00E66AED" w:rsidRPr="00F616D2">
        <w:rPr>
          <w:rFonts w:ascii="Arial" w:hAnsi="Arial" w:cs="Arial"/>
          <w:sz w:val="24"/>
          <w:szCs w:val="24"/>
        </w:rPr>
        <w:t xml:space="preserve"> and the Safeguarding Partners. Accountability will include</w:t>
      </w:r>
      <w:r w:rsidRPr="00F616D2">
        <w:rPr>
          <w:rFonts w:ascii="Arial" w:hAnsi="Arial" w:cs="Arial"/>
          <w:sz w:val="24"/>
          <w:szCs w:val="24"/>
        </w:rPr>
        <w:t xml:space="preserve"> providing a quarterly Chairs</w:t>
      </w:r>
      <w:r w:rsidR="00C205D1" w:rsidRPr="00F616D2">
        <w:rPr>
          <w:rFonts w:ascii="Arial" w:hAnsi="Arial" w:cs="Arial"/>
          <w:sz w:val="24"/>
          <w:szCs w:val="24"/>
        </w:rPr>
        <w:t xml:space="preserve"> Report that will be presented as part of the DSCP</w:t>
      </w:r>
      <w:r w:rsidR="00761EEC">
        <w:rPr>
          <w:rFonts w:ascii="Arial" w:hAnsi="Arial" w:cs="Arial"/>
          <w:sz w:val="24"/>
          <w:szCs w:val="24"/>
        </w:rPr>
        <w:t xml:space="preserve"> Board meeting</w:t>
      </w:r>
      <w:r w:rsidR="00C205D1" w:rsidRPr="00F616D2">
        <w:rPr>
          <w:rFonts w:ascii="Arial" w:hAnsi="Arial" w:cs="Arial"/>
          <w:sz w:val="24"/>
          <w:szCs w:val="24"/>
        </w:rPr>
        <w:t>.</w:t>
      </w:r>
    </w:p>
    <w:p w14:paraId="61E62177" w14:textId="77777777" w:rsidR="00761EEC" w:rsidRPr="00761EEC" w:rsidRDefault="00761EEC" w:rsidP="00E66AED">
      <w:pPr>
        <w:rPr>
          <w:rFonts w:ascii="Arial" w:hAnsi="Arial" w:cs="Arial"/>
          <w:b/>
          <w:sz w:val="4"/>
          <w:szCs w:val="4"/>
          <w:u w:val="single"/>
        </w:rPr>
      </w:pPr>
    </w:p>
    <w:p w14:paraId="2083E6BD" w14:textId="6975A920" w:rsidR="00E66AED" w:rsidRPr="00F616D2" w:rsidRDefault="00E66AED" w:rsidP="00E66AED">
      <w:pPr>
        <w:rPr>
          <w:rFonts w:ascii="Arial" w:hAnsi="Arial" w:cs="Arial"/>
          <w:b/>
          <w:sz w:val="24"/>
          <w:szCs w:val="24"/>
          <w:u w:val="single"/>
        </w:rPr>
      </w:pPr>
      <w:r w:rsidRPr="00F616D2">
        <w:rPr>
          <w:rFonts w:ascii="Arial" w:hAnsi="Arial" w:cs="Arial"/>
          <w:b/>
          <w:sz w:val="24"/>
          <w:szCs w:val="24"/>
          <w:u w:val="single"/>
        </w:rPr>
        <w:t>CHAIR</w:t>
      </w:r>
    </w:p>
    <w:p w14:paraId="7F37A4EB" w14:textId="27C05248" w:rsidR="00C205D1" w:rsidRPr="00F616D2" w:rsidRDefault="00E66AED" w:rsidP="00E66AED">
      <w:p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Th</w:t>
      </w:r>
      <w:r w:rsidR="00B33DDB" w:rsidRPr="00F616D2">
        <w:rPr>
          <w:rFonts w:ascii="Arial" w:hAnsi="Arial" w:cs="Arial"/>
          <w:sz w:val="24"/>
          <w:szCs w:val="24"/>
        </w:rPr>
        <w:t xml:space="preserve">is group </w:t>
      </w:r>
      <w:r w:rsidRPr="00F616D2">
        <w:rPr>
          <w:rFonts w:ascii="Arial" w:hAnsi="Arial" w:cs="Arial"/>
          <w:sz w:val="24"/>
          <w:szCs w:val="24"/>
        </w:rPr>
        <w:t>will be chaired by a mem</w:t>
      </w:r>
      <w:r w:rsidR="00494792" w:rsidRPr="00F616D2">
        <w:rPr>
          <w:rFonts w:ascii="Arial" w:hAnsi="Arial" w:cs="Arial"/>
          <w:sz w:val="24"/>
          <w:szCs w:val="24"/>
        </w:rPr>
        <w:t xml:space="preserve">ber of the </w:t>
      </w:r>
      <w:r w:rsidR="00BF1024" w:rsidRPr="00F616D2">
        <w:rPr>
          <w:rFonts w:ascii="Arial" w:hAnsi="Arial" w:cs="Arial"/>
          <w:sz w:val="24"/>
          <w:szCs w:val="24"/>
        </w:rPr>
        <w:t>DSCP Board</w:t>
      </w:r>
      <w:r w:rsidR="00761EEC">
        <w:rPr>
          <w:rFonts w:ascii="Arial" w:hAnsi="Arial" w:cs="Arial"/>
          <w:sz w:val="24"/>
          <w:szCs w:val="24"/>
        </w:rPr>
        <w:t xml:space="preserve"> meeting</w:t>
      </w:r>
      <w:r w:rsidRPr="00F616D2">
        <w:rPr>
          <w:rFonts w:ascii="Arial" w:hAnsi="Arial" w:cs="Arial"/>
          <w:sz w:val="24"/>
          <w:szCs w:val="24"/>
        </w:rPr>
        <w:t xml:space="preserve">. </w:t>
      </w:r>
      <w:r w:rsidR="00C205D1" w:rsidRPr="00F616D2">
        <w:rPr>
          <w:rFonts w:ascii="Arial" w:hAnsi="Arial" w:cs="Arial"/>
          <w:sz w:val="24"/>
          <w:szCs w:val="24"/>
        </w:rPr>
        <w:t xml:space="preserve">A vice chair will also be appointed to deputise for the Chair as and when required. </w:t>
      </w:r>
    </w:p>
    <w:p w14:paraId="14BEB76C" w14:textId="77777777" w:rsidR="00E66AED" w:rsidRPr="00F616D2" w:rsidRDefault="00E66AED" w:rsidP="00E66AED">
      <w:p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The Chair will</w:t>
      </w:r>
    </w:p>
    <w:p w14:paraId="738F5B03" w14:textId="222CF049" w:rsidR="00E66AED" w:rsidRPr="00F616D2" w:rsidRDefault="00E66AED" w:rsidP="00E66AE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Agree the agenda with the </w:t>
      </w:r>
      <w:r w:rsidR="00761EEC">
        <w:rPr>
          <w:rFonts w:ascii="Arial" w:hAnsi="Arial" w:cs="Arial"/>
          <w:sz w:val="24"/>
          <w:szCs w:val="24"/>
        </w:rPr>
        <w:t xml:space="preserve">Safeguarding </w:t>
      </w:r>
      <w:r w:rsidRPr="00F616D2">
        <w:rPr>
          <w:rFonts w:ascii="Arial" w:hAnsi="Arial" w:cs="Arial"/>
          <w:sz w:val="24"/>
          <w:szCs w:val="24"/>
        </w:rPr>
        <w:t>Business Unit</w:t>
      </w:r>
    </w:p>
    <w:p w14:paraId="5DA36571" w14:textId="77777777" w:rsidR="00BD148B" w:rsidRPr="00F616D2" w:rsidRDefault="00E66AED" w:rsidP="00C3301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Ensure that the business in the meeting is expedited, actions agreed, allocated, and monitored, etc.</w:t>
      </w:r>
    </w:p>
    <w:p w14:paraId="60779ADB" w14:textId="77777777" w:rsidR="00BD148B" w:rsidRPr="00F616D2" w:rsidRDefault="00BD148B" w:rsidP="00BD148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Agree minutes prior to circulation.</w:t>
      </w:r>
    </w:p>
    <w:p w14:paraId="677CB898" w14:textId="465D0EFF" w:rsidR="00E66AED" w:rsidRPr="00F616D2" w:rsidRDefault="00E66AED" w:rsidP="00C3301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If unavailable, </w:t>
      </w:r>
      <w:r w:rsidR="00B33DDB" w:rsidRPr="00F616D2">
        <w:rPr>
          <w:rFonts w:ascii="Arial" w:hAnsi="Arial" w:cs="Arial"/>
          <w:sz w:val="24"/>
          <w:szCs w:val="24"/>
        </w:rPr>
        <w:t>i</w:t>
      </w:r>
      <w:r w:rsidRPr="00F616D2">
        <w:rPr>
          <w:rFonts w:ascii="Arial" w:hAnsi="Arial" w:cs="Arial"/>
          <w:sz w:val="24"/>
          <w:szCs w:val="24"/>
        </w:rPr>
        <w:t>dentify and brief a stand-in chair from within the group (not from the</w:t>
      </w:r>
      <w:r w:rsidR="00761EEC">
        <w:rPr>
          <w:rFonts w:ascii="Arial" w:hAnsi="Arial" w:cs="Arial"/>
          <w:sz w:val="24"/>
          <w:szCs w:val="24"/>
        </w:rPr>
        <w:t xml:space="preserve"> Safeguarding</w:t>
      </w:r>
      <w:r w:rsidRPr="00F616D2">
        <w:rPr>
          <w:rFonts w:ascii="Arial" w:hAnsi="Arial" w:cs="Arial"/>
          <w:sz w:val="24"/>
          <w:szCs w:val="24"/>
        </w:rPr>
        <w:t xml:space="preserve"> Business Unit).</w:t>
      </w:r>
    </w:p>
    <w:p w14:paraId="36C294C8" w14:textId="239C5F47" w:rsidR="00E66AED" w:rsidRPr="00F616D2" w:rsidRDefault="00E66AED" w:rsidP="00E66AE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Ensure that there is a clear reporting line for </w:t>
      </w:r>
      <w:r w:rsidR="00761EEC">
        <w:rPr>
          <w:rFonts w:ascii="Arial" w:hAnsi="Arial" w:cs="Arial"/>
          <w:sz w:val="24"/>
          <w:szCs w:val="24"/>
        </w:rPr>
        <w:t xml:space="preserve">the Training Sub-Group </w:t>
      </w:r>
      <w:r w:rsidRPr="00F616D2">
        <w:rPr>
          <w:rFonts w:ascii="Arial" w:hAnsi="Arial" w:cs="Arial"/>
          <w:sz w:val="24"/>
          <w:szCs w:val="24"/>
        </w:rPr>
        <w:t xml:space="preserve"> business into the </w:t>
      </w:r>
      <w:r w:rsidR="00761EEC">
        <w:rPr>
          <w:rFonts w:ascii="Arial" w:hAnsi="Arial" w:cs="Arial"/>
          <w:sz w:val="24"/>
          <w:szCs w:val="24"/>
        </w:rPr>
        <w:t xml:space="preserve">DSCP </w:t>
      </w:r>
      <w:r w:rsidRPr="00F616D2">
        <w:rPr>
          <w:rFonts w:ascii="Arial" w:hAnsi="Arial" w:cs="Arial"/>
          <w:sz w:val="24"/>
          <w:szCs w:val="24"/>
        </w:rPr>
        <w:t>Board</w:t>
      </w:r>
      <w:r w:rsidR="00761EEC">
        <w:rPr>
          <w:rFonts w:ascii="Arial" w:hAnsi="Arial" w:cs="Arial"/>
          <w:sz w:val="24"/>
          <w:szCs w:val="24"/>
        </w:rPr>
        <w:t xml:space="preserve"> meeting</w:t>
      </w:r>
      <w:r w:rsidRPr="00F616D2">
        <w:rPr>
          <w:rFonts w:ascii="Arial" w:hAnsi="Arial" w:cs="Arial"/>
          <w:sz w:val="24"/>
          <w:szCs w:val="24"/>
        </w:rPr>
        <w:t xml:space="preserve"> </w:t>
      </w:r>
    </w:p>
    <w:p w14:paraId="61D29645" w14:textId="77777777" w:rsidR="00E66AED" w:rsidRPr="00F616D2" w:rsidRDefault="00E66AED" w:rsidP="00E66AE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Escalate any issues of concern or significant risk arising from the group’s business, or any concern around the functioning of the group.</w:t>
      </w:r>
    </w:p>
    <w:p w14:paraId="66DBB832" w14:textId="77777777" w:rsidR="00E66AED" w:rsidRPr="00F616D2" w:rsidRDefault="00E66AED" w:rsidP="00E66AED">
      <w:pPr>
        <w:rPr>
          <w:rFonts w:ascii="Arial" w:hAnsi="Arial" w:cs="Arial"/>
          <w:b/>
          <w:sz w:val="24"/>
          <w:szCs w:val="24"/>
          <w:u w:val="single"/>
        </w:rPr>
      </w:pPr>
      <w:r w:rsidRPr="00F616D2">
        <w:rPr>
          <w:rFonts w:ascii="Arial" w:hAnsi="Arial" w:cs="Arial"/>
          <w:b/>
          <w:sz w:val="24"/>
          <w:szCs w:val="24"/>
          <w:u w:val="single"/>
        </w:rPr>
        <w:t>MEMBERSHIP</w:t>
      </w:r>
    </w:p>
    <w:p w14:paraId="16363BEB" w14:textId="77777777" w:rsidR="0099122B" w:rsidRPr="00F616D2" w:rsidRDefault="0099122B" w:rsidP="00E66AED">
      <w:p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Members of this group are:</w:t>
      </w:r>
    </w:p>
    <w:p w14:paraId="39A57379" w14:textId="77777777" w:rsidR="0099122B" w:rsidRPr="00F616D2" w:rsidRDefault="00C205D1" w:rsidP="00C205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Doncaster Metropolitan Borough Council</w:t>
      </w:r>
    </w:p>
    <w:p w14:paraId="1B4BBF47" w14:textId="77777777" w:rsidR="00C205D1" w:rsidRPr="00F616D2" w:rsidRDefault="00C205D1" w:rsidP="00C205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Doncaster Children’s Service Trust</w:t>
      </w:r>
    </w:p>
    <w:p w14:paraId="43F5C3DC" w14:textId="77777777" w:rsidR="00C205D1" w:rsidRPr="00F616D2" w:rsidRDefault="00C205D1" w:rsidP="00C205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St leger Homes </w:t>
      </w:r>
    </w:p>
    <w:p w14:paraId="4667AA2F" w14:textId="77777777" w:rsidR="00C205D1" w:rsidRPr="00F616D2" w:rsidRDefault="00C205D1" w:rsidP="00C205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RDaSH</w:t>
      </w:r>
    </w:p>
    <w:p w14:paraId="11F8B00F" w14:textId="77777777" w:rsidR="00C205D1" w:rsidRPr="00F616D2" w:rsidRDefault="00C205D1" w:rsidP="00C205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Doncaster &amp; Bassetlaw Teaching Hospital</w:t>
      </w:r>
    </w:p>
    <w:p w14:paraId="0C86E0E8" w14:textId="77777777" w:rsidR="00C205D1" w:rsidRPr="00F616D2" w:rsidRDefault="00C205D1" w:rsidP="00C205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NHS England</w:t>
      </w:r>
    </w:p>
    <w:p w14:paraId="2D6ED343" w14:textId="77777777" w:rsidR="00C205D1" w:rsidRPr="00F616D2" w:rsidRDefault="00C205D1" w:rsidP="00C205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Doncaster College</w:t>
      </w:r>
    </w:p>
    <w:p w14:paraId="0FAB86E9" w14:textId="77777777" w:rsidR="00C205D1" w:rsidRPr="00F616D2" w:rsidRDefault="00C205D1" w:rsidP="00C205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South Yorkshire Police</w:t>
      </w:r>
    </w:p>
    <w:p w14:paraId="42635CC1" w14:textId="77777777" w:rsidR="00C205D1" w:rsidRPr="00F616D2" w:rsidRDefault="00C205D1" w:rsidP="00C205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South Yorkshire Fire &amp; Rescue </w:t>
      </w:r>
    </w:p>
    <w:p w14:paraId="78EA3638" w14:textId="3411A778" w:rsidR="00C205D1" w:rsidRPr="00F616D2" w:rsidRDefault="002133DA" w:rsidP="00C205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Doncaster </w:t>
      </w:r>
      <w:r w:rsidR="00C205D1" w:rsidRPr="00F616D2">
        <w:rPr>
          <w:rFonts w:ascii="Arial" w:hAnsi="Arial" w:cs="Arial"/>
          <w:sz w:val="24"/>
          <w:szCs w:val="24"/>
        </w:rPr>
        <w:t>CCG</w:t>
      </w:r>
    </w:p>
    <w:p w14:paraId="4C2F07F1" w14:textId="7A5CCB2A" w:rsidR="00E66AED" w:rsidRPr="00F616D2" w:rsidRDefault="00E66AED" w:rsidP="00E66AED">
      <w:p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The </w:t>
      </w:r>
      <w:r w:rsidR="00761EEC">
        <w:rPr>
          <w:rFonts w:ascii="Arial" w:hAnsi="Arial" w:cs="Arial"/>
          <w:sz w:val="24"/>
          <w:szCs w:val="24"/>
        </w:rPr>
        <w:t xml:space="preserve">DSCP </w:t>
      </w:r>
      <w:r w:rsidRPr="00F616D2">
        <w:rPr>
          <w:rFonts w:ascii="Arial" w:hAnsi="Arial" w:cs="Arial"/>
          <w:sz w:val="24"/>
          <w:szCs w:val="24"/>
        </w:rPr>
        <w:t>Board</w:t>
      </w:r>
      <w:r w:rsidR="00761EEC">
        <w:rPr>
          <w:rFonts w:ascii="Arial" w:hAnsi="Arial" w:cs="Arial"/>
          <w:sz w:val="24"/>
          <w:szCs w:val="24"/>
        </w:rPr>
        <w:t xml:space="preserve"> meeting</w:t>
      </w:r>
      <w:r w:rsidRPr="00F616D2">
        <w:rPr>
          <w:rFonts w:ascii="Arial" w:hAnsi="Arial" w:cs="Arial"/>
          <w:sz w:val="24"/>
          <w:szCs w:val="24"/>
        </w:rPr>
        <w:t xml:space="preserve"> (members) will facilitate the identification of appropriate members of this group, who will have appropriate knowledge base and service area involvement to meaningfully contribute to the objectives above.</w:t>
      </w:r>
    </w:p>
    <w:p w14:paraId="43507D4B" w14:textId="77777777" w:rsidR="00C33015" w:rsidRPr="00F616D2" w:rsidRDefault="00E66AED" w:rsidP="00E66AED">
      <w:p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At a minimum, membership will include representatives from the Doncaster Council, Children’s Trust, Police, and Clinical Commissioning </w:t>
      </w:r>
      <w:r w:rsidR="001019EE" w:rsidRPr="00F616D2">
        <w:rPr>
          <w:rFonts w:ascii="Arial" w:hAnsi="Arial" w:cs="Arial"/>
          <w:sz w:val="24"/>
          <w:szCs w:val="24"/>
        </w:rPr>
        <w:t>G</w:t>
      </w:r>
      <w:r w:rsidRPr="00F616D2">
        <w:rPr>
          <w:rFonts w:ascii="Arial" w:hAnsi="Arial" w:cs="Arial"/>
          <w:sz w:val="24"/>
          <w:szCs w:val="24"/>
        </w:rPr>
        <w:t xml:space="preserve">roup or a health </w:t>
      </w:r>
      <w:r w:rsidR="00C205D1" w:rsidRPr="00F616D2">
        <w:rPr>
          <w:rFonts w:ascii="Arial" w:hAnsi="Arial" w:cs="Arial"/>
          <w:sz w:val="24"/>
          <w:szCs w:val="24"/>
        </w:rPr>
        <w:t>provid</w:t>
      </w:r>
      <w:r w:rsidR="00D6404E" w:rsidRPr="00F616D2">
        <w:rPr>
          <w:rFonts w:ascii="Arial" w:hAnsi="Arial" w:cs="Arial"/>
          <w:sz w:val="24"/>
          <w:szCs w:val="24"/>
        </w:rPr>
        <w:t xml:space="preserve">er attending as the CCG’s </w:t>
      </w:r>
      <w:r w:rsidR="00C205D1" w:rsidRPr="00F616D2">
        <w:rPr>
          <w:rFonts w:ascii="Arial" w:hAnsi="Arial" w:cs="Arial"/>
          <w:sz w:val="24"/>
          <w:szCs w:val="24"/>
        </w:rPr>
        <w:t xml:space="preserve"> </w:t>
      </w:r>
      <w:r w:rsidR="00D6404E" w:rsidRPr="00F616D2">
        <w:rPr>
          <w:rFonts w:ascii="Arial" w:hAnsi="Arial" w:cs="Arial"/>
          <w:sz w:val="24"/>
          <w:szCs w:val="24"/>
        </w:rPr>
        <w:t>representative (RDaSH, DBH)</w:t>
      </w:r>
    </w:p>
    <w:p w14:paraId="01E390CC" w14:textId="77777777" w:rsidR="00E66AED" w:rsidRPr="00F616D2" w:rsidRDefault="00E66AED" w:rsidP="00E66AED">
      <w:pPr>
        <w:rPr>
          <w:rFonts w:ascii="Arial" w:hAnsi="Arial" w:cs="Arial"/>
          <w:b/>
          <w:sz w:val="24"/>
          <w:szCs w:val="24"/>
          <w:u w:val="single"/>
        </w:rPr>
      </w:pPr>
      <w:r w:rsidRPr="00F616D2">
        <w:rPr>
          <w:rFonts w:ascii="Arial" w:hAnsi="Arial" w:cs="Arial"/>
          <w:b/>
          <w:sz w:val="24"/>
          <w:szCs w:val="24"/>
          <w:u w:val="single"/>
        </w:rPr>
        <w:lastRenderedPageBreak/>
        <w:t>QUORACY</w:t>
      </w:r>
    </w:p>
    <w:p w14:paraId="1236A0D4" w14:textId="1E5CB2AE" w:rsidR="00E66AED" w:rsidRPr="00F616D2" w:rsidRDefault="00E66AED" w:rsidP="00E66AED">
      <w:p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For decision-making in relation to functions delegated to th</w:t>
      </w:r>
      <w:r w:rsidR="001019EE" w:rsidRPr="00F616D2">
        <w:rPr>
          <w:rFonts w:ascii="Arial" w:hAnsi="Arial" w:cs="Arial"/>
          <w:sz w:val="24"/>
          <w:szCs w:val="24"/>
        </w:rPr>
        <w:t xml:space="preserve">e </w:t>
      </w:r>
      <w:r w:rsidR="00761EEC">
        <w:rPr>
          <w:rFonts w:ascii="Arial" w:hAnsi="Arial" w:cs="Arial"/>
          <w:sz w:val="24"/>
          <w:szCs w:val="24"/>
        </w:rPr>
        <w:t>Training sub-Group</w:t>
      </w:r>
      <w:r w:rsidR="0099122B" w:rsidRPr="00F616D2">
        <w:rPr>
          <w:rFonts w:ascii="Arial" w:hAnsi="Arial" w:cs="Arial"/>
          <w:sz w:val="24"/>
          <w:szCs w:val="24"/>
        </w:rPr>
        <w:t xml:space="preserve"> by the</w:t>
      </w:r>
      <w:r w:rsidR="00761EEC">
        <w:rPr>
          <w:rFonts w:ascii="Arial" w:hAnsi="Arial" w:cs="Arial"/>
          <w:sz w:val="24"/>
          <w:szCs w:val="24"/>
        </w:rPr>
        <w:t xml:space="preserve"> Partnership</w:t>
      </w:r>
      <w:r w:rsidRPr="00F616D2">
        <w:rPr>
          <w:rFonts w:ascii="Arial" w:hAnsi="Arial" w:cs="Arial"/>
          <w:sz w:val="24"/>
          <w:szCs w:val="24"/>
        </w:rPr>
        <w:t xml:space="preserve">, quoracy requires </w:t>
      </w:r>
      <w:r w:rsidR="0099122B" w:rsidRPr="00F616D2">
        <w:rPr>
          <w:rFonts w:ascii="Arial" w:hAnsi="Arial" w:cs="Arial"/>
          <w:sz w:val="24"/>
          <w:szCs w:val="24"/>
        </w:rPr>
        <w:t xml:space="preserve">at a minimum </w:t>
      </w:r>
      <w:r w:rsidRPr="00F616D2">
        <w:rPr>
          <w:rFonts w:ascii="Arial" w:hAnsi="Arial" w:cs="Arial"/>
          <w:sz w:val="24"/>
          <w:szCs w:val="24"/>
        </w:rPr>
        <w:t xml:space="preserve">the attendance of representatives from the Doncaster Council, Children’s Trust, Police, and Clinical Commissioning </w:t>
      </w:r>
      <w:r w:rsidR="001019EE" w:rsidRPr="00F616D2">
        <w:rPr>
          <w:rFonts w:ascii="Arial" w:hAnsi="Arial" w:cs="Arial"/>
          <w:sz w:val="24"/>
          <w:szCs w:val="24"/>
        </w:rPr>
        <w:t>G</w:t>
      </w:r>
      <w:r w:rsidRPr="00F616D2">
        <w:rPr>
          <w:rFonts w:ascii="Arial" w:hAnsi="Arial" w:cs="Arial"/>
          <w:sz w:val="24"/>
          <w:szCs w:val="24"/>
        </w:rPr>
        <w:t>roup or a health provider attending as the CCG’s representative.</w:t>
      </w:r>
    </w:p>
    <w:p w14:paraId="54C499C4" w14:textId="77777777" w:rsidR="00E66AED" w:rsidRPr="00F616D2" w:rsidRDefault="00E66AED" w:rsidP="00E66AED">
      <w:pPr>
        <w:rPr>
          <w:rFonts w:ascii="Arial" w:hAnsi="Arial" w:cs="Arial"/>
          <w:b/>
          <w:sz w:val="24"/>
          <w:szCs w:val="24"/>
          <w:u w:val="single"/>
        </w:rPr>
      </w:pPr>
      <w:r w:rsidRPr="00F616D2">
        <w:rPr>
          <w:rFonts w:ascii="Arial" w:hAnsi="Arial" w:cs="Arial"/>
          <w:b/>
          <w:sz w:val="24"/>
          <w:szCs w:val="24"/>
          <w:u w:val="single"/>
        </w:rPr>
        <w:t>FREQUENY OF MEETINGS</w:t>
      </w:r>
    </w:p>
    <w:p w14:paraId="154BE041" w14:textId="310BC223" w:rsidR="00E66AED" w:rsidRPr="00F616D2" w:rsidRDefault="00E66AED" w:rsidP="00E66AED">
      <w:p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At least </w:t>
      </w:r>
      <w:r w:rsidR="00761EEC">
        <w:rPr>
          <w:rFonts w:ascii="Arial" w:hAnsi="Arial" w:cs="Arial"/>
          <w:sz w:val="24"/>
          <w:szCs w:val="24"/>
        </w:rPr>
        <w:t>bi-monthly</w:t>
      </w:r>
      <w:r w:rsidRPr="00F616D2">
        <w:rPr>
          <w:rFonts w:ascii="Arial" w:hAnsi="Arial" w:cs="Arial"/>
          <w:sz w:val="24"/>
          <w:szCs w:val="24"/>
        </w:rPr>
        <w:t>, dates planned in advance to fit with the DSCP’s quarterly and annual business cycles.</w:t>
      </w:r>
    </w:p>
    <w:p w14:paraId="1AE6CE3F" w14:textId="77777777" w:rsidR="00E66AED" w:rsidRPr="00F616D2" w:rsidRDefault="00E66AED" w:rsidP="00E66AED">
      <w:p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The Chair or the group may decide to convene working groups with varied membership as may be de</w:t>
      </w:r>
      <w:r w:rsidR="0099122B" w:rsidRPr="00F616D2">
        <w:rPr>
          <w:rFonts w:ascii="Arial" w:hAnsi="Arial" w:cs="Arial"/>
          <w:sz w:val="24"/>
          <w:szCs w:val="24"/>
        </w:rPr>
        <w:t xml:space="preserve">emed necessary to assist </w:t>
      </w:r>
      <w:r w:rsidRPr="00F616D2">
        <w:rPr>
          <w:rFonts w:ascii="Arial" w:hAnsi="Arial" w:cs="Arial"/>
          <w:sz w:val="24"/>
          <w:szCs w:val="24"/>
        </w:rPr>
        <w:t>objectives.</w:t>
      </w:r>
    </w:p>
    <w:p w14:paraId="2382F5F2" w14:textId="77777777" w:rsidR="00E66AED" w:rsidRPr="00F616D2" w:rsidRDefault="00E66AED" w:rsidP="00E66AED">
      <w:pPr>
        <w:rPr>
          <w:rFonts w:ascii="Arial" w:hAnsi="Arial" w:cs="Arial"/>
          <w:b/>
          <w:sz w:val="24"/>
          <w:szCs w:val="24"/>
          <w:u w:val="single"/>
        </w:rPr>
      </w:pPr>
      <w:r w:rsidRPr="00F616D2">
        <w:rPr>
          <w:rFonts w:ascii="Arial" w:hAnsi="Arial" w:cs="Arial"/>
          <w:b/>
          <w:sz w:val="24"/>
          <w:szCs w:val="24"/>
          <w:u w:val="single"/>
        </w:rPr>
        <w:t>REPORTING</w:t>
      </w:r>
    </w:p>
    <w:p w14:paraId="7221FB16" w14:textId="77777777" w:rsidR="00E66AED" w:rsidRPr="00F616D2" w:rsidRDefault="00E66AED" w:rsidP="00E66AED">
      <w:p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>The Chair is respo</w:t>
      </w:r>
      <w:r w:rsidR="0099122B" w:rsidRPr="00F616D2">
        <w:rPr>
          <w:rFonts w:ascii="Arial" w:hAnsi="Arial" w:cs="Arial"/>
          <w:sz w:val="24"/>
          <w:szCs w:val="24"/>
        </w:rPr>
        <w:t xml:space="preserve">nsible for compiling a Chairs Report </w:t>
      </w:r>
      <w:r w:rsidRPr="00F616D2">
        <w:rPr>
          <w:rFonts w:ascii="Arial" w:hAnsi="Arial" w:cs="Arial"/>
          <w:sz w:val="24"/>
          <w:szCs w:val="24"/>
        </w:rPr>
        <w:t>at the end of each quar</w:t>
      </w:r>
      <w:r w:rsidR="0099122B" w:rsidRPr="00F616D2">
        <w:rPr>
          <w:rFonts w:ascii="Arial" w:hAnsi="Arial" w:cs="Arial"/>
          <w:sz w:val="24"/>
          <w:szCs w:val="24"/>
        </w:rPr>
        <w:t>ter, for tabling at the next Partnership Board meeting.</w:t>
      </w:r>
    </w:p>
    <w:p w14:paraId="1CAA6159" w14:textId="77777777" w:rsidR="00E66AED" w:rsidRPr="00F616D2" w:rsidRDefault="00E66AED" w:rsidP="00E66AED">
      <w:pPr>
        <w:rPr>
          <w:rFonts w:ascii="Arial" w:hAnsi="Arial" w:cs="Arial"/>
          <w:b/>
          <w:sz w:val="24"/>
          <w:szCs w:val="24"/>
          <w:u w:val="single"/>
        </w:rPr>
      </w:pPr>
      <w:r w:rsidRPr="00F616D2">
        <w:rPr>
          <w:rFonts w:ascii="Arial" w:hAnsi="Arial" w:cs="Arial"/>
          <w:b/>
          <w:sz w:val="24"/>
          <w:szCs w:val="24"/>
          <w:u w:val="single"/>
        </w:rPr>
        <w:t>ESCALATION</w:t>
      </w:r>
    </w:p>
    <w:p w14:paraId="4F654B9A" w14:textId="21460EEA" w:rsidR="009F6058" w:rsidRPr="00F616D2" w:rsidRDefault="009F6058" w:rsidP="00E66AED">
      <w:p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Where there are issues of concern or risk for example lack of attendance or engagement with by a specific agency with the </w:t>
      </w:r>
      <w:r w:rsidR="00761EEC">
        <w:rPr>
          <w:rFonts w:ascii="Arial" w:hAnsi="Arial" w:cs="Arial"/>
          <w:sz w:val="24"/>
          <w:szCs w:val="24"/>
        </w:rPr>
        <w:t>Training Sub-Group</w:t>
      </w:r>
      <w:r w:rsidRPr="00F616D2">
        <w:rPr>
          <w:rFonts w:ascii="Arial" w:hAnsi="Arial" w:cs="Arial"/>
          <w:sz w:val="24"/>
          <w:szCs w:val="24"/>
        </w:rPr>
        <w:t xml:space="preserve">, non-compliance, practice that may be putting children and adults at risk, etc. </w:t>
      </w:r>
    </w:p>
    <w:p w14:paraId="7C123C97" w14:textId="5662A722" w:rsidR="009F6058" w:rsidRPr="00F616D2" w:rsidRDefault="009F6058" w:rsidP="00E66AED">
      <w:p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It is the Chairs responsibility to escalate or ensure that issues are escalated to the </w:t>
      </w:r>
      <w:r w:rsidR="00DB5559">
        <w:rPr>
          <w:rFonts w:ascii="Arial" w:hAnsi="Arial" w:cs="Arial"/>
          <w:sz w:val="24"/>
          <w:szCs w:val="24"/>
        </w:rPr>
        <w:t xml:space="preserve">relevant </w:t>
      </w:r>
      <w:r w:rsidR="00761EEC">
        <w:rPr>
          <w:rFonts w:ascii="Arial" w:hAnsi="Arial" w:cs="Arial"/>
          <w:sz w:val="24"/>
          <w:szCs w:val="24"/>
        </w:rPr>
        <w:t xml:space="preserve">senior agency representative, </w:t>
      </w:r>
      <w:r w:rsidRPr="00F616D2">
        <w:rPr>
          <w:rFonts w:ascii="Arial" w:hAnsi="Arial" w:cs="Arial"/>
          <w:sz w:val="24"/>
          <w:szCs w:val="24"/>
        </w:rPr>
        <w:t xml:space="preserve">Partnership Board </w:t>
      </w:r>
      <w:r w:rsidR="00DB5559">
        <w:rPr>
          <w:rFonts w:ascii="Arial" w:hAnsi="Arial" w:cs="Arial"/>
          <w:sz w:val="24"/>
          <w:szCs w:val="24"/>
        </w:rPr>
        <w:t>and/</w:t>
      </w:r>
      <w:r w:rsidRPr="00F616D2">
        <w:rPr>
          <w:rFonts w:ascii="Arial" w:hAnsi="Arial" w:cs="Arial"/>
          <w:sz w:val="24"/>
          <w:szCs w:val="24"/>
        </w:rPr>
        <w:t>or the Board Chair, taking account of the urgency or otherwise of the issue.</w:t>
      </w:r>
    </w:p>
    <w:p w14:paraId="62AB7167" w14:textId="77777777" w:rsidR="00E66AED" w:rsidRPr="00F616D2" w:rsidRDefault="00E66AED" w:rsidP="00474442">
      <w:pPr>
        <w:tabs>
          <w:tab w:val="left" w:pos="2680"/>
        </w:tabs>
        <w:rPr>
          <w:rFonts w:ascii="Arial" w:hAnsi="Arial" w:cs="Arial"/>
          <w:b/>
          <w:sz w:val="24"/>
          <w:szCs w:val="24"/>
          <w:u w:val="single"/>
        </w:rPr>
      </w:pPr>
      <w:r w:rsidRPr="00F616D2">
        <w:rPr>
          <w:rFonts w:ascii="Arial" w:hAnsi="Arial" w:cs="Arial"/>
          <w:b/>
          <w:sz w:val="24"/>
          <w:szCs w:val="24"/>
          <w:u w:val="single"/>
        </w:rPr>
        <w:t>ADMINISTRATION</w:t>
      </w:r>
    </w:p>
    <w:p w14:paraId="662A62B1" w14:textId="66155754" w:rsidR="00E66AED" w:rsidRPr="00F616D2" w:rsidRDefault="00E66AED" w:rsidP="00E66AED">
      <w:pPr>
        <w:rPr>
          <w:rFonts w:ascii="Arial" w:hAnsi="Arial" w:cs="Arial"/>
          <w:sz w:val="24"/>
          <w:szCs w:val="24"/>
        </w:rPr>
      </w:pPr>
      <w:r w:rsidRPr="00F616D2">
        <w:rPr>
          <w:rFonts w:ascii="Arial" w:hAnsi="Arial" w:cs="Arial"/>
          <w:sz w:val="24"/>
          <w:szCs w:val="24"/>
        </w:rPr>
        <w:t xml:space="preserve">Agendas and papers will be </w:t>
      </w:r>
      <w:r w:rsidR="0099122B" w:rsidRPr="00F616D2">
        <w:rPr>
          <w:rFonts w:ascii="Arial" w:hAnsi="Arial" w:cs="Arial"/>
          <w:sz w:val="24"/>
          <w:szCs w:val="24"/>
        </w:rPr>
        <w:t xml:space="preserve">circulated by the </w:t>
      </w:r>
      <w:r w:rsidR="00DB5559">
        <w:rPr>
          <w:rFonts w:ascii="Arial" w:hAnsi="Arial" w:cs="Arial"/>
          <w:sz w:val="24"/>
          <w:szCs w:val="24"/>
        </w:rPr>
        <w:t xml:space="preserve">Safeguarding </w:t>
      </w:r>
      <w:r w:rsidR="0099122B" w:rsidRPr="00F616D2">
        <w:rPr>
          <w:rFonts w:ascii="Arial" w:hAnsi="Arial" w:cs="Arial"/>
          <w:sz w:val="24"/>
          <w:szCs w:val="24"/>
        </w:rPr>
        <w:t xml:space="preserve">Business Unit 7 days </w:t>
      </w:r>
      <w:r w:rsidRPr="00F616D2">
        <w:rPr>
          <w:rFonts w:ascii="Arial" w:hAnsi="Arial" w:cs="Arial"/>
          <w:sz w:val="24"/>
          <w:szCs w:val="24"/>
        </w:rPr>
        <w:t>before the meeting.</w:t>
      </w:r>
    </w:p>
    <w:p w14:paraId="03191E2F" w14:textId="77777777" w:rsidR="00BD148B" w:rsidRPr="00F616D2" w:rsidRDefault="00BD148B" w:rsidP="00BD148B">
      <w:pPr>
        <w:spacing w:before="120" w:after="120"/>
        <w:rPr>
          <w:rFonts w:ascii="Arial" w:eastAsia="Calibri" w:hAnsi="Arial" w:cs="Arial"/>
          <w:sz w:val="24"/>
          <w:szCs w:val="24"/>
        </w:rPr>
      </w:pPr>
      <w:r w:rsidRPr="00F616D2">
        <w:rPr>
          <w:rFonts w:ascii="Arial" w:eastAsia="Calibri" w:hAnsi="Arial" w:cs="Arial"/>
          <w:sz w:val="24"/>
          <w:szCs w:val="24"/>
        </w:rPr>
        <w:t>A Business Support Officer from the Business Unit will attend to take minutes and record</w:t>
      </w:r>
      <w:r w:rsidR="0099122B" w:rsidRPr="00F616D2">
        <w:rPr>
          <w:rFonts w:ascii="Arial" w:eastAsia="Calibri" w:hAnsi="Arial" w:cs="Arial"/>
          <w:sz w:val="24"/>
          <w:szCs w:val="24"/>
        </w:rPr>
        <w:t xml:space="preserve"> and update the</w:t>
      </w:r>
      <w:r w:rsidRPr="00F616D2">
        <w:rPr>
          <w:rFonts w:ascii="Arial" w:eastAsia="Calibri" w:hAnsi="Arial" w:cs="Arial"/>
          <w:sz w:val="24"/>
          <w:szCs w:val="24"/>
        </w:rPr>
        <w:t xml:space="preserve"> action log. These will be agreed with the chair and</w:t>
      </w:r>
      <w:r w:rsidR="0099122B" w:rsidRPr="00F616D2">
        <w:rPr>
          <w:rFonts w:ascii="Arial" w:eastAsia="Calibri" w:hAnsi="Arial" w:cs="Arial"/>
          <w:sz w:val="24"/>
          <w:szCs w:val="24"/>
        </w:rPr>
        <w:t xml:space="preserve"> circulated 14 days before the next meeting.</w:t>
      </w:r>
      <w:bookmarkStart w:id="0" w:name="_GoBack"/>
      <w:bookmarkEnd w:id="0"/>
    </w:p>
    <w:p w14:paraId="75A7AA8B" w14:textId="77777777" w:rsidR="00E66AED" w:rsidRPr="00F616D2" w:rsidRDefault="00E66AED" w:rsidP="00C91B8C">
      <w:pPr>
        <w:spacing w:before="120" w:after="120"/>
        <w:rPr>
          <w:rFonts w:ascii="Arial" w:hAnsi="Arial" w:cs="Arial"/>
          <w:color w:val="FF0000"/>
          <w:sz w:val="24"/>
          <w:szCs w:val="24"/>
        </w:rPr>
      </w:pPr>
    </w:p>
    <w:sectPr w:rsidR="00E66AED" w:rsidRPr="00F616D2" w:rsidSect="00474442">
      <w:head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F848" w14:textId="77777777" w:rsidR="00FE2E3C" w:rsidRDefault="00FE2E3C" w:rsidP="007A3FAF">
      <w:pPr>
        <w:spacing w:after="0" w:line="240" w:lineRule="auto"/>
      </w:pPr>
      <w:r>
        <w:separator/>
      </w:r>
    </w:p>
  </w:endnote>
  <w:endnote w:type="continuationSeparator" w:id="0">
    <w:p w14:paraId="4A29345A" w14:textId="77777777" w:rsidR="00FE2E3C" w:rsidRDefault="00FE2E3C" w:rsidP="007A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3E82" w14:textId="77777777" w:rsidR="00FE2E3C" w:rsidRDefault="00FE2E3C" w:rsidP="007A3FAF">
      <w:pPr>
        <w:spacing w:after="0" w:line="240" w:lineRule="auto"/>
      </w:pPr>
      <w:r>
        <w:separator/>
      </w:r>
    </w:p>
  </w:footnote>
  <w:footnote w:type="continuationSeparator" w:id="0">
    <w:p w14:paraId="27EC78BF" w14:textId="77777777" w:rsidR="00FE2E3C" w:rsidRDefault="00FE2E3C" w:rsidP="007A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3FE0" w14:textId="42C49280" w:rsidR="00D6404E" w:rsidRDefault="00DB5559">
    <w:pPr>
      <w:pStyle w:val="Header"/>
    </w:pPr>
    <w:sdt>
      <w:sdtPr>
        <w:id w:val="-2063003222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72564B3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3CBD"/>
    <w:multiLevelType w:val="hybridMultilevel"/>
    <w:tmpl w:val="CD84D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2A6B"/>
    <w:multiLevelType w:val="hybridMultilevel"/>
    <w:tmpl w:val="0EA8B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034CB3"/>
    <w:multiLevelType w:val="hybridMultilevel"/>
    <w:tmpl w:val="5F06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D29B1"/>
    <w:multiLevelType w:val="hybridMultilevel"/>
    <w:tmpl w:val="712C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37694"/>
    <w:multiLevelType w:val="hybridMultilevel"/>
    <w:tmpl w:val="E09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19"/>
    <w:rsid w:val="00043B80"/>
    <w:rsid w:val="001019EE"/>
    <w:rsid w:val="00162BEE"/>
    <w:rsid w:val="001A7A09"/>
    <w:rsid w:val="002133DA"/>
    <w:rsid w:val="002828F6"/>
    <w:rsid w:val="003A0569"/>
    <w:rsid w:val="004604D9"/>
    <w:rsid w:val="00474442"/>
    <w:rsid w:val="00494792"/>
    <w:rsid w:val="0055366C"/>
    <w:rsid w:val="00761EEC"/>
    <w:rsid w:val="00766C5A"/>
    <w:rsid w:val="007A3FAF"/>
    <w:rsid w:val="00854BD5"/>
    <w:rsid w:val="0099122B"/>
    <w:rsid w:val="009F6058"/>
    <w:rsid w:val="00A42319"/>
    <w:rsid w:val="00A44FEC"/>
    <w:rsid w:val="00AA6B3E"/>
    <w:rsid w:val="00B33DDB"/>
    <w:rsid w:val="00BD148B"/>
    <w:rsid w:val="00BF1024"/>
    <w:rsid w:val="00BF5CEC"/>
    <w:rsid w:val="00C0212D"/>
    <w:rsid w:val="00C205D1"/>
    <w:rsid w:val="00C33015"/>
    <w:rsid w:val="00C91B8C"/>
    <w:rsid w:val="00CB1984"/>
    <w:rsid w:val="00D6404E"/>
    <w:rsid w:val="00DA51F5"/>
    <w:rsid w:val="00DB5559"/>
    <w:rsid w:val="00E32BDB"/>
    <w:rsid w:val="00E66AED"/>
    <w:rsid w:val="00F616D2"/>
    <w:rsid w:val="00FB1291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807739"/>
  <w15:chartTrackingRefBased/>
  <w15:docId w15:val="{69EA4AF2-843D-4C4F-A572-AC156D5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3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AF"/>
  </w:style>
  <w:style w:type="paragraph" w:styleId="Footer">
    <w:name w:val="footer"/>
    <w:basedOn w:val="Normal"/>
    <w:link w:val="FooterChar"/>
    <w:uiPriority w:val="99"/>
    <w:unhideWhenUsed/>
    <w:rsid w:val="007A3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AF"/>
  </w:style>
  <w:style w:type="character" w:styleId="CommentReference">
    <w:name w:val="annotation reference"/>
    <w:basedOn w:val="DefaultParagraphFont"/>
    <w:uiPriority w:val="99"/>
    <w:semiHidden/>
    <w:unhideWhenUsed/>
    <w:rsid w:val="00162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B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Tim</dc:creator>
  <cp:keywords/>
  <dc:description/>
  <cp:lastModifiedBy>Choppin, Angelique</cp:lastModifiedBy>
  <cp:revision>3</cp:revision>
  <dcterms:created xsi:type="dcterms:W3CDTF">2022-01-24T16:19:00Z</dcterms:created>
  <dcterms:modified xsi:type="dcterms:W3CDTF">2022-01-24T16:52:00Z</dcterms:modified>
</cp:coreProperties>
</file>