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863D" w14:textId="77777777" w:rsidR="00B2449D" w:rsidRDefault="009C71BC" w:rsidP="008133B8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5D26FF3" wp14:editId="351D85F5">
            <wp:simplePos x="0" y="0"/>
            <wp:positionH relativeFrom="column">
              <wp:posOffset>3943350</wp:posOffset>
            </wp:positionH>
            <wp:positionV relativeFrom="page">
              <wp:posOffset>287020</wp:posOffset>
            </wp:positionV>
            <wp:extent cx="2286000" cy="646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67CF2" w14:textId="77777777" w:rsidR="008133B8" w:rsidRDefault="008133B8" w:rsidP="00226C92">
      <w:pPr>
        <w:tabs>
          <w:tab w:val="left" w:pos="340"/>
        </w:tabs>
        <w:spacing w:after="0"/>
        <w:rPr>
          <w:rFonts w:ascii="Arial" w:hAnsi="Arial" w:cs="Arial"/>
          <w:bCs/>
        </w:rPr>
      </w:pPr>
    </w:p>
    <w:p w14:paraId="04241EE4" w14:textId="77777777" w:rsidR="00B23C21" w:rsidRPr="00B23C21" w:rsidRDefault="00B23C21" w:rsidP="00B23C21">
      <w:pPr>
        <w:pStyle w:val="ListParagraph"/>
        <w:tabs>
          <w:tab w:val="left" w:pos="340"/>
        </w:tabs>
        <w:spacing w:after="0"/>
        <w:ind w:left="567"/>
        <w:rPr>
          <w:rFonts w:ascii="Arial" w:hAnsi="Arial" w:cs="Arial"/>
          <w:b/>
          <w:bCs/>
          <w:sz w:val="32"/>
          <w:szCs w:val="32"/>
        </w:rPr>
      </w:pPr>
    </w:p>
    <w:p w14:paraId="78C1D589" w14:textId="77777777" w:rsidR="00753449" w:rsidRDefault="006D242C" w:rsidP="00753449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Doncaster Safeguarding Children </w:t>
      </w:r>
      <w:r w:rsidR="00753449">
        <w:rPr>
          <w:rFonts w:ascii="Arial" w:hAnsi="Arial" w:cs="Arial"/>
          <w:b/>
          <w:bCs/>
          <w:sz w:val="32"/>
          <w:szCs w:val="32"/>
        </w:rPr>
        <w:t>Partnership</w:t>
      </w:r>
    </w:p>
    <w:p w14:paraId="3F29D843" w14:textId="38CB192E" w:rsidR="00753449" w:rsidRDefault="00753449" w:rsidP="00753449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Neglect </w:t>
      </w:r>
      <w:r w:rsidR="001D3B9A">
        <w:rPr>
          <w:rFonts w:ascii="Arial" w:hAnsi="Arial" w:cs="Arial"/>
          <w:b/>
          <w:bCs/>
          <w:sz w:val="32"/>
          <w:szCs w:val="32"/>
        </w:rPr>
        <w:t>Strategic</w:t>
      </w:r>
      <w:r w:rsidR="009D057D">
        <w:rPr>
          <w:rFonts w:ascii="Arial" w:hAnsi="Arial" w:cs="Arial"/>
          <w:b/>
          <w:bCs/>
          <w:sz w:val="32"/>
          <w:szCs w:val="32"/>
        </w:rPr>
        <w:t xml:space="preserve"> </w:t>
      </w:r>
      <w:r w:rsidR="00AF19A7">
        <w:rPr>
          <w:rFonts w:ascii="Arial" w:hAnsi="Arial" w:cs="Arial"/>
          <w:b/>
          <w:bCs/>
          <w:sz w:val="32"/>
          <w:szCs w:val="32"/>
        </w:rPr>
        <w:t xml:space="preserve">Partnership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="006D242C">
        <w:rPr>
          <w:rFonts w:ascii="Arial" w:hAnsi="Arial" w:cs="Arial"/>
          <w:b/>
          <w:bCs/>
          <w:sz w:val="32"/>
          <w:szCs w:val="32"/>
        </w:rPr>
        <w:t xml:space="preserve">ub </w:t>
      </w:r>
      <w:r>
        <w:rPr>
          <w:rFonts w:ascii="Arial" w:hAnsi="Arial" w:cs="Arial"/>
          <w:b/>
          <w:bCs/>
          <w:sz w:val="32"/>
          <w:szCs w:val="32"/>
        </w:rPr>
        <w:t>Group</w:t>
      </w:r>
    </w:p>
    <w:p w14:paraId="435A66F8" w14:textId="77777777" w:rsidR="00753449" w:rsidRDefault="00753449" w:rsidP="00753449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Terms of Reference</w:t>
      </w:r>
      <w:bookmarkStart w:id="0" w:name="_GoBack"/>
      <w:bookmarkEnd w:id="0"/>
    </w:p>
    <w:p w14:paraId="7E2D0FC2" w14:textId="77777777" w:rsidR="00753449" w:rsidRPr="001F0B5E" w:rsidRDefault="00753449" w:rsidP="00753449">
      <w:pPr>
        <w:spacing w:after="0"/>
        <w:ind w:left="567" w:hanging="567"/>
        <w:jc w:val="both"/>
        <w:rPr>
          <w:rFonts w:ascii="Arial" w:hAnsi="Arial" w:cs="Arial"/>
          <w:bCs/>
          <w:sz w:val="32"/>
          <w:szCs w:val="32"/>
        </w:rPr>
      </w:pPr>
    </w:p>
    <w:p w14:paraId="21C27340" w14:textId="77777777" w:rsidR="00753449" w:rsidRPr="008F0E96" w:rsidRDefault="00753449" w:rsidP="00AF19A7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>Role and Purpose</w:t>
      </w:r>
    </w:p>
    <w:p w14:paraId="3BCC15C6" w14:textId="77777777" w:rsidR="00753449" w:rsidRPr="00AF19A7" w:rsidRDefault="00753449" w:rsidP="0075344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AF19A7">
        <w:rPr>
          <w:rFonts w:ascii="Arial" w:hAnsi="Arial" w:cs="Arial"/>
          <w:bCs/>
        </w:rPr>
        <w:t xml:space="preserve">To deliver the outcomes and priorities </w:t>
      </w:r>
      <w:r w:rsidR="00293FFB" w:rsidRPr="00AF19A7">
        <w:rPr>
          <w:rFonts w:ascii="Arial" w:hAnsi="Arial" w:cs="Arial"/>
          <w:bCs/>
        </w:rPr>
        <w:t xml:space="preserve">in relation to child neglect </w:t>
      </w:r>
      <w:r w:rsidRPr="00AF19A7">
        <w:rPr>
          <w:rFonts w:ascii="Arial" w:hAnsi="Arial" w:cs="Arial"/>
          <w:bCs/>
        </w:rPr>
        <w:t xml:space="preserve">set out in the </w:t>
      </w:r>
      <w:r w:rsidR="00E5726B" w:rsidRPr="00AF19A7">
        <w:rPr>
          <w:rFonts w:ascii="Arial" w:hAnsi="Arial" w:cs="Arial"/>
          <w:bCs/>
        </w:rPr>
        <w:t xml:space="preserve">Neglect Strategy and against the ‘Stay Safe’ Theme in the </w:t>
      </w:r>
      <w:r w:rsidRPr="00AF19A7">
        <w:rPr>
          <w:rFonts w:ascii="Arial" w:hAnsi="Arial" w:cs="Arial"/>
          <w:bCs/>
        </w:rPr>
        <w:t>Children and Young People</w:t>
      </w:r>
      <w:r w:rsidR="00F01E2F" w:rsidRPr="00AF19A7">
        <w:rPr>
          <w:rFonts w:ascii="Arial" w:hAnsi="Arial" w:cs="Arial"/>
          <w:bCs/>
        </w:rPr>
        <w:t>’</w:t>
      </w:r>
      <w:r w:rsidRPr="00AF19A7">
        <w:rPr>
          <w:rFonts w:ascii="Arial" w:hAnsi="Arial" w:cs="Arial"/>
          <w:bCs/>
        </w:rPr>
        <w:t>s Plan</w:t>
      </w:r>
    </w:p>
    <w:p w14:paraId="1F6C1743" w14:textId="77777777" w:rsidR="00753449" w:rsidRPr="00AF19A7" w:rsidRDefault="00753449" w:rsidP="0075344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AF19A7">
        <w:rPr>
          <w:rFonts w:ascii="Arial" w:hAnsi="Arial" w:cs="Arial"/>
          <w:bCs/>
        </w:rPr>
        <w:t>To discharge any statutory duties required by the group</w:t>
      </w:r>
    </w:p>
    <w:p w14:paraId="10C52003" w14:textId="77777777" w:rsidR="00753449" w:rsidRPr="00AF19A7" w:rsidRDefault="00753449" w:rsidP="0075344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AF19A7">
        <w:rPr>
          <w:rFonts w:ascii="Arial" w:hAnsi="Arial" w:cs="Arial"/>
          <w:bCs/>
        </w:rPr>
        <w:t xml:space="preserve">Champion the voice of </w:t>
      </w:r>
      <w:r w:rsidR="00D20976" w:rsidRPr="00AF19A7">
        <w:rPr>
          <w:rFonts w:ascii="Arial" w:hAnsi="Arial" w:cs="Arial"/>
          <w:bCs/>
        </w:rPr>
        <w:t xml:space="preserve">children and </w:t>
      </w:r>
      <w:r w:rsidRPr="00AF19A7">
        <w:rPr>
          <w:rFonts w:ascii="Arial" w:hAnsi="Arial" w:cs="Arial"/>
          <w:bCs/>
        </w:rPr>
        <w:t>young people</w:t>
      </w:r>
      <w:r w:rsidR="00E5726B" w:rsidRPr="00AF19A7">
        <w:rPr>
          <w:rFonts w:ascii="Arial" w:hAnsi="Arial" w:cs="Arial"/>
          <w:bCs/>
        </w:rPr>
        <w:t xml:space="preserve"> in relation to neglect</w:t>
      </w:r>
    </w:p>
    <w:p w14:paraId="7569CF2E" w14:textId="77777777" w:rsidR="00753449" w:rsidRPr="008F0E96" w:rsidRDefault="00753449" w:rsidP="00753449">
      <w:pPr>
        <w:spacing w:after="0"/>
        <w:jc w:val="both"/>
        <w:rPr>
          <w:rFonts w:ascii="Arial" w:hAnsi="Arial" w:cs="Arial"/>
          <w:bCs/>
        </w:rPr>
      </w:pPr>
    </w:p>
    <w:p w14:paraId="773E0B79" w14:textId="77777777" w:rsidR="00753449" w:rsidRPr="008F0E96" w:rsidRDefault="00753449" w:rsidP="00753449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>Responsibilities</w:t>
      </w:r>
    </w:p>
    <w:p w14:paraId="224B133A" w14:textId="77777777" w:rsidR="008B462D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Develop an annual Delivery Plan linked to the </w:t>
      </w:r>
      <w:r w:rsidR="008B462D">
        <w:rPr>
          <w:sz w:val="22"/>
          <w:szCs w:val="22"/>
        </w:rPr>
        <w:t xml:space="preserve">DSCP Plan (item 5) to deliver the work and activity around neglect. </w:t>
      </w:r>
    </w:p>
    <w:p w14:paraId="352D4BB2" w14:textId="6291DCEA" w:rsidR="008B462D" w:rsidRDefault="008B462D" w:rsidP="0039400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and </w:t>
      </w:r>
      <w:r w:rsidRPr="00316F72">
        <w:rPr>
          <w:sz w:val="22"/>
          <w:szCs w:val="22"/>
        </w:rPr>
        <w:t>d</w:t>
      </w:r>
      <w:r w:rsidR="00394001" w:rsidRPr="00316F72">
        <w:rPr>
          <w:sz w:val="22"/>
          <w:szCs w:val="22"/>
        </w:rPr>
        <w:t xml:space="preserve">irect the work of the </w:t>
      </w:r>
      <w:r w:rsidR="00AF19A7" w:rsidRPr="00316F72">
        <w:rPr>
          <w:sz w:val="22"/>
          <w:szCs w:val="22"/>
        </w:rPr>
        <w:t>N</w:t>
      </w:r>
      <w:r w:rsidR="00394001" w:rsidRPr="00316F72">
        <w:rPr>
          <w:sz w:val="22"/>
          <w:szCs w:val="22"/>
        </w:rPr>
        <w:t xml:space="preserve">eglect </w:t>
      </w:r>
      <w:r w:rsidRPr="00316F72">
        <w:rPr>
          <w:sz w:val="22"/>
          <w:szCs w:val="22"/>
        </w:rPr>
        <w:t>Delivery P</w:t>
      </w:r>
      <w:r w:rsidR="00394001" w:rsidRPr="00316F72">
        <w:rPr>
          <w:sz w:val="22"/>
          <w:szCs w:val="22"/>
        </w:rPr>
        <w:t>lan,</w:t>
      </w:r>
      <w:r w:rsidR="00394001" w:rsidRPr="008F0E96">
        <w:rPr>
          <w:sz w:val="22"/>
          <w:szCs w:val="22"/>
        </w:rPr>
        <w:t xml:space="preserve"> and </w:t>
      </w:r>
      <w:r>
        <w:rPr>
          <w:sz w:val="22"/>
          <w:szCs w:val="22"/>
        </w:rPr>
        <w:t>members to provide updates to the subgroup meetings</w:t>
      </w:r>
      <w:r w:rsidR="00316F72">
        <w:rPr>
          <w:sz w:val="22"/>
          <w:szCs w:val="22"/>
        </w:rPr>
        <w:t>, once established</w:t>
      </w:r>
      <w:r>
        <w:rPr>
          <w:sz w:val="22"/>
          <w:szCs w:val="22"/>
        </w:rPr>
        <w:t xml:space="preserve">. </w:t>
      </w:r>
    </w:p>
    <w:p w14:paraId="25BDCB46" w14:textId="25561466" w:rsidR="00753449" w:rsidRPr="008F0E96" w:rsidRDefault="00316F72" w:rsidP="008F0E96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quarterly reports to </w:t>
      </w:r>
      <w:r w:rsidR="00753449" w:rsidRPr="008F0E96">
        <w:rPr>
          <w:sz w:val="22"/>
          <w:szCs w:val="22"/>
        </w:rPr>
        <w:t xml:space="preserve"> the </w:t>
      </w:r>
      <w:r w:rsidR="00E5726B">
        <w:rPr>
          <w:sz w:val="22"/>
          <w:szCs w:val="22"/>
        </w:rPr>
        <w:t>Doncaster Safeguarding Children Partnership</w:t>
      </w:r>
      <w:r w:rsidR="00E5726B" w:rsidRPr="008F0E96">
        <w:rPr>
          <w:sz w:val="22"/>
          <w:szCs w:val="22"/>
        </w:rPr>
        <w:t xml:space="preserve"> </w:t>
      </w:r>
      <w:r w:rsidR="00E5726B">
        <w:rPr>
          <w:sz w:val="22"/>
          <w:szCs w:val="22"/>
        </w:rPr>
        <w:t xml:space="preserve">and an annual impact report to the </w:t>
      </w:r>
      <w:r w:rsidR="00753449" w:rsidRPr="008F0E96">
        <w:rPr>
          <w:sz w:val="22"/>
          <w:szCs w:val="22"/>
        </w:rPr>
        <w:t xml:space="preserve">Children and Families </w:t>
      </w:r>
      <w:r w:rsidR="008F0E96">
        <w:rPr>
          <w:sz w:val="22"/>
          <w:szCs w:val="22"/>
        </w:rPr>
        <w:t xml:space="preserve">Executive Board </w:t>
      </w:r>
      <w:r w:rsidR="00753449" w:rsidRPr="008F0E96">
        <w:rPr>
          <w:sz w:val="22"/>
          <w:szCs w:val="22"/>
        </w:rPr>
        <w:t xml:space="preserve">to demonstrate progress. </w:t>
      </w:r>
    </w:p>
    <w:p w14:paraId="7D2C0D93" w14:textId="72595A3A" w:rsidR="00753449" w:rsidRPr="008F0E96" w:rsidRDefault="00316F72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quarterly reports to </w:t>
      </w:r>
      <w:r w:rsidR="00753449" w:rsidRPr="008F0E96">
        <w:rPr>
          <w:sz w:val="22"/>
          <w:szCs w:val="22"/>
        </w:rPr>
        <w:t xml:space="preserve"> the Children and Families</w:t>
      </w:r>
      <w:r w:rsidR="009A4A84" w:rsidRPr="008F0E96">
        <w:rPr>
          <w:sz w:val="22"/>
          <w:szCs w:val="22"/>
        </w:rPr>
        <w:t>’</w:t>
      </w:r>
      <w:r w:rsidR="00753449" w:rsidRPr="008F0E96">
        <w:rPr>
          <w:sz w:val="22"/>
          <w:szCs w:val="22"/>
        </w:rPr>
        <w:t xml:space="preserve"> Performance Group </w:t>
      </w:r>
      <w:r w:rsidR="00E5726B">
        <w:rPr>
          <w:sz w:val="22"/>
          <w:szCs w:val="22"/>
        </w:rPr>
        <w:t xml:space="preserve">‘Stay Safe’ Theme </w:t>
      </w:r>
      <w:r w:rsidR="008F0E96">
        <w:rPr>
          <w:sz w:val="22"/>
          <w:szCs w:val="22"/>
        </w:rPr>
        <w:t xml:space="preserve">on a quarterly basis </w:t>
      </w:r>
      <w:r w:rsidR="00753449" w:rsidRPr="008F0E96">
        <w:rPr>
          <w:sz w:val="22"/>
          <w:szCs w:val="22"/>
        </w:rPr>
        <w:t xml:space="preserve">to account for delivery of programmes, performance and sub-structure arrangements. </w:t>
      </w:r>
    </w:p>
    <w:p w14:paraId="1E11B5BE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Ensure the voice</w:t>
      </w:r>
      <w:r w:rsidR="008F0E96">
        <w:rPr>
          <w:sz w:val="22"/>
          <w:szCs w:val="22"/>
        </w:rPr>
        <w:t>s</w:t>
      </w:r>
      <w:r w:rsidRPr="008F0E96">
        <w:rPr>
          <w:sz w:val="22"/>
          <w:szCs w:val="22"/>
        </w:rPr>
        <w:t xml:space="preserve"> of children and young people </w:t>
      </w:r>
      <w:r w:rsidR="008F0E96">
        <w:rPr>
          <w:sz w:val="22"/>
          <w:szCs w:val="22"/>
        </w:rPr>
        <w:t>are</w:t>
      </w:r>
      <w:r w:rsidRPr="008F0E96">
        <w:rPr>
          <w:sz w:val="22"/>
          <w:szCs w:val="22"/>
        </w:rPr>
        <w:t xml:space="preserve"> represented in both strategic planning and service delivery</w:t>
      </w:r>
      <w:r w:rsidR="009A5896">
        <w:rPr>
          <w:sz w:val="22"/>
          <w:szCs w:val="22"/>
        </w:rPr>
        <w:t xml:space="preserve">. To link in with Young Advisors on key specific pieces of work and activity. </w:t>
      </w:r>
    </w:p>
    <w:p w14:paraId="2875FEE2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Promote success, stimulate innovation and engage with evidence around </w:t>
      </w:r>
      <w:r w:rsidR="00394001" w:rsidRPr="008F0E96">
        <w:rPr>
          <w:sz w:val="22"/>
          <w:szCs w:val="22"/>
        </w:rPr>
        <w:t xml:space="preserve">best practice and </w:t>
      </w:r>
      <w:r w:rsidRPr="008F0E96">
        <w:rPr>
          <w:sz w:val="22"/>
          <w:szCs w:val="22"/>
        </w:rPr>
        <w:t>what works</w:t>
      </w:r>
    </w:p>
    <w:p w14:paraId="51BFFB2B" w14:textId="77777777" w:rsidR="00971F96" w:rsidRDefault="00753449" w:rsidP="008A50F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Actively engage with other strategic groups across the Team Doncaster Strategic </w:t>
      </w:r>
      <w:r w:rsidR="00971F96" w:rsidRPr="008F0E96">
        <w:rPr>
          <w:sz w:val="22"/>
          <w:szCs w:val="22"/>
        </w:rPr>
        <w:t>P</w:t>
      </w:r>
      <w:r w:rsidRPr="008F0E96">
        <w:rPr>
          <w:sz w:val="22"/>
          <w:szCs w:val="22"/>
        </w:rPr>
        <w:t>artnership</w:t>
      </w:r>
      <w:r w:rsidR="00971F96" w:rsidRPr="008F0E96">
        <w:rPr>
          <w:sz w:val="22"/>
          <w:szCs w:val="22"/>
        </w:rPr>
        <w:t xml:space="preserve"> as required</w:t>
      </w:r>
    </w:p>
    <w:p w14:paraId="4D137D02" w14:textId="47B013AD" w:rsidR="00D20976" w:rsidRDefault="00316F72" w:rsidP="008A50F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To i</w:t>
      </w:r>
      <w:r w:rsidR="00D20976">
        <w:rPr>
          <w:sz w:val="22"/>
          <w:szCs w:val="22"/>
        </w:rPr>
        <w:t xml:space="preserve">dentify lessons to be learnt </w:t>
      </w:r>
      <w:r>
        <w:rPr>
          <w:sz w:val="22"/>
          <w:szCs w:val="22"/>
        </w:rPr>
        <w:t xml:space="preserve">from Child Safeguarding Practice Reviews, audit activity and other activity across all agencies; to </w:t>
      </w:r>
      <w:r w:rsidR="00D20976">
        <w:rPr>
          <w:sz w:val="22"/>
          <w:szCs w:val="22"/>
        </w:rPr>
        <w:t xml:space="preserve"> </w:t>
      </w:r>
      <w:r w:rsidR="009A5896">
        <w:rPr>
          <w:sz w:val="22"/>
          <w:szCs w:val="22"/>
        </w:rPr>
        <w:t>disseminate</w:t>
      </w:r>
      <w:r>
        <w:rPr>
          <w:sz w:val="22"/>
          <w:szCs w:val="22"/>
        </w:rPr>
        <w:t xml:space="preserve"> learning;</w:t>
      </w:r>
      <w:r w:rsidR="00D20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to ensure clear action plans are in place to embed learning in practice. </w:t>
      </w:r>
      <w:r w:rsidR="00D20976">
        <w:rPr>
          <w:sz w:val="22"/>
          <w:szCs w:val="22"/>
        </w:rPr>
        <w:t xml:space="preserve"> </w:t>
      </w:r>
    </w:p>
    <w:p w14:paraId="0CECE1CF" w14:textId="77777777" w:rsidR="009A5896" w:rsidRDefault="009A5896" w:rsidP="008A50F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Subgroup to be a platform for partners to bring their organisation</w:t>
      </w:r>
      <w:r w:rsidR="009D057D">
        <w:rPr>
          <w:sz w:val="22"/>
          <w:szCs w:val="22"/>
        </w:rPr>
        <w:t>’</w:t>
      </w:r>
      <w:r>
        <w:rPr>
          <w:sz w:val="22"/>
          <w:szCs w:val="22"/>
        </w:rPr>
        <w:t>s lessons learned activity and reports</w:t>
      </w:r>
      <w:r w:rsidR="00665BD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65BD8">
        <w:rPr>
          <w:sz w:val="22"/>
          <w:szCs w:val="22"/>
        </w:rPr>
        <w:t xml:space="preserve">specific to neglect, </w:t>
      </w:r>
      <w:r>
        <w:rPr>
          <w:sz w:val="22"/>
          <w:szCs w:val="22"/>
        </w:rPr>
        <w:t>for consideration and wider learning</w:t>
      </w:r>
    </w:p>
    <w:p w14:paraId="769F76DF" w14:textId="77777777" w:rsidR="00D20976" w:rsidRDefault="00D20976" w:rsidP="008A50F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assurance that risks to children living with neglect are prevented and reduced. </w:t>
      </w:r>
    </w:p>
    <w:p w14:paraId="5EA03D73" w14:textId="77777777" w:rsidR="000839DF" w:rsidRDefault="00665BD8" w:rsidP="00647B8F">
      <w:pPr>
        <w:pStyle w:val="ListNumber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To c</w:t>
      </w:r>
      <w:r w:rsidR="00D20976" w:rsidRPr="00D20976">
        <w:rPr>
          <w:sz w:val="22"/>
          <w:szCs w:val="22"/>
        </w:rPr>
        <w:t xml:space="preserve">hampion prevention and reduction of neglect in Doncaster. </w:t>
      </w:r>
    </w:p>
    <w:p w14:paraId="4462491B" w14:textId="3BC6B835" w:rsidR="00204ACE" w:rsidRDefault="00204ACE" w:rsidP="00647B8F">
      <w:pPr>
        <w:pStyle w:val="ListNumber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To review and consider the Internal (DCST) Subgroup</w:t>
      </w:r>
      <w:r w:rsidR="005522C9">
        <w:rPr>
          <w:sz w:val="22"/>
          <w:szCs w:val="22"/>
        </w:rPr>
        <w:t>’s work</w:t>
      </w:r>
      <w:r>
        <w:rPr>
          <w:sz w:val="22"/>
          <w:szCs w:val="22"/>
        </w:rPr>
        <w:t xml:space="preserve"> and developments around embedding the Strategy and developing front line practice</w:t>
      </w:r>
    </w:p>
    <w:p w14:paraId="099B72F8" w14:textId="77777777" w:rsidR="00665BD8" w:rsidRPr="00D20976" w:rsidRDefault="00665BD8" w:rsidP="00D20976">
      <w:pPr>
        <w:pStyle w:val="ListNumber"/>
        <w:numPr>
          <w:ilvl w:val="0"/>
          <w:numId w:val="0"/>
        </w:numPr>
        <w:spacing w:before="120" w:after="120"/>
        <w:ind w:left="714"/>
        <w:jc w:val="both"/>
        <w:rPr>
          <w:sz w:val="22"/>
          <w:szCs w:val="22"/>
        </w:rPr>
      </w:pPr>
    </w:p>
    <w:p w14:paraId="2B96459F" w14:textId="77777777" w:rsidR="000839DF" w:rsidRPr="008F0E96" w:rsidRDefault="000839DF" w:rsidP="000839DF">
      <w:pPr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 xml:space="preserve">Strategic Priorities for the Neglect Strategic </w:t>
      </w:r>
      <w:r w:rsidR="00AF19A7">
        <w:rPr>
          <w:rFonts w:ascii="Arial" w:hAnsi="Arial" w:cs="Arial"/>
          <w:b/>
          <w:bCs/>
        </w:rPr>
        <w:t xml:space="preserve">Partnership </w:t>
      </w:r>
      <w:r w:rsidRPr="008F0E96">
        <w:rPr>
          <w:rFonts w:ascii="Arial" w:hAnsi="Arial" w:cs="Arial"/>
          <w:b/>
          <w:bCs/>
        </w:rPr>
        <w:t>Group</w:t>
      </w:r>
    </w:p>
    <w:p w14:paraId="3EF9C113" w14:textId="77777777" w:rsidR="000839DF" w:rsidRPr="008F0E96" w:rsidRDefault="000839DF" w:rsidP="000839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0E96">
        <w:rPr>
          <w:rFonts w:ascii="Arial" w:hAnsi="Arial" w:cs="Arial"/>
        </w:rPr>
        <w:t>Practitioners understand and are able to respond to the early signs of neglect</w:t>
      </w:r>
    </w:p>
    <w:p w14:paraId="0E70C75A" w14:textId="77777777" w:rsidR="000839DF" w:rsidRPr="008F0E96" w:rsidRDefault="000839DF" w:rsidP="000839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0E96">
        <w:rPr>
          <w:rFonts w:ascii="Arial" w:hAnsi="Arial" w:cs="Arial"/>
        </w:rPr>
        <w:lastRenderedPageBreak/>
        <w:t xml:space="preserve">Reduce the incidence and impact of </w:t>
      </w:r>
      <w:r w:rsidR="00C61ECE" w:rsidRPr="008F0E96">
        <w:rPr>
          <w:rFonts w:ascii="Arial" w:hAnsi="Arial" w:cs="Arial"/>
        </w:rPr>
        <w:t xml:space="preserve">childhood </w:t>
      </w:r>
      <w:r w:rsidRPr="008F0E96">
        <w:rPr>
          <w:rFonts w:ascii="Arial" w:hAnsi="Arial" w:cs="Arial"/>
        </w:rPr>
        <w:t>neglect</w:t>
      </w:r>
      <w:r w:rsidR="00C61ECE" w:rsidRPr="008F0E96">
        <w:rPr>
          <w:rFonts w:ascii="Arial" w:hAnsi="Arial" w:cs="Arial"/>
        </w:rPr>
        <w:t xml:space="preserve"> in Doncaster</w:t>
      </w:r>
    </w:p>
    <w:p w14:paraId="179C8C2F" w14:textId="77777777" w:rsidR="002807DE" w:rsidRPr="00204ACE" w:rsidRDefault="000839DF" w:rsidP="002807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0E96">
        <w:rPr>
          <w:rFonts w:ascii="Arial" w:hAnsi="Arial" w:cs="Arial"/>
        </w:rPr>
        <w:t xml:space="preserve">Ensure </w:t>
      </w:r>
      <w:r w:rsidR="00C61ECE" w:rsidRPr="008F0E96">
        <w:rPr>
          <w:rFonts w:ascii="Arial" w:hAnsi="Arial" w:cs="Arial"/>
        </w:rPr>
        <w:t xml:space="preserve">identification and effective intervention to prevent children suffering or continuing to suffer </w:t>
      </w:r>
      <w:r w:rsidRPr="008F0E96">
        <w:rPr>
          <w:rFonts w:ascii="Arial" w:hAnsi="Arial" w:cs="Arial"/>
        </w:rPr>
        <w:t xml:space="preserve">significant harm from neglect. </w:t>
      </w:r>
    </w:p>
    <w:p w14:paraId="6BBA9B4C" w14:textId="77777777" w:rsidR="00753449" w:rsidRPr="008F0E96" w:rsidRDefault="00753449" w:rsidP="00753449">
      <w:pPr>
        <w:spacing w:after="0"/>
        <w:jc w:val="both"/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>Membership</w:t>
      </w:r>
    </w:p>
    <w:p w14:paraId="70E4A399" w14:textId="77777777" w:rsidR="00753449" w:rsidRPr="008F0E96" w:rsidRDefault="00753449" w:rsidP="00753449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</w:p>
    <w:p w14:paraId="0E65217E" w14:textId="77777777" w:rsidR="008762EB" w:rsidRPr="008F0E96" w:rsidRDefault="00883C95" w:rsidP="008762E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8F0E96">
        <w:rPr>
          <w:rFonts w:ascii="Arial" w:hAnsi="Arial" w:cs="Arial"/>
          <w:bCs/>
        </w:rPr>
        <w:t xml:space="preserve">Membership of the group will </w:t>
      </w:r>
      <w:r w:rsidR="00311D0C" w:rsidRPr="008F0E96">
        <w:rPr>
          <w:rFonts w:ascii="Arial" w:hAnsi="Arial" w:cs="Arial"/>
          <w:bCs/>
        </w:rPr>
        <w:t xml:space="preserve">be multi-agency across the partnership and </w:t>
      </w:r>
      <w:r w:rsidRPr="008F0E96">
        <w:rPr>
          <w:rFonts w:ascii="Arial" w:hAnsi="Arial" w:cs="Arial"/>
          <w:bCs/>
        </w:rPr>
        <w:t xml:space="preserve">comprise of the </w:t>
      </w:r>
      <w:r w:rsidR="008A50F9" w:rsidRPr="008F0E96">
        <w:rPr>
          <w:rFonts w:ascii="Arial" w:hAnsi="Arial" w:cs="Arial"/>
          <w:bCs/>
        </w:rPr>
        <w:t>members as listed below</w:t>
      </w:r>
      <w:r w:rsidRPr="008F0E96">
        <w:rPr>
          <w:rFonts w:ascii="Arial" w:hAnsi="Arial" w:cs="Arial"/>
          <w:bCs/>
        </w:rPr>
        <w:t xml:space="preserve">. If members are unable to attend a meeting, it is expected that they will send a representative from their organisation </w:t>
      </w:r>
      <w:r w:rsidR="008762EB" w:rsidRPr="008F0E96">
        <w:rPr>
          <w:rFonts w:ascii="Arial" w:hAnsi="Arial" w:cs="Arial"/>
          <w:bCs/>
        </w:rPr>
        <w:t xml:space="preserve">to attend on their behalf. Membership of the group can be extended to representatives from other agencies with the group and Chair’s approvals. </w:t>
      </w:r>
    </w:p>
    <w:p w14:paraId="58C28A75" w14:textId="77777777" w:rsidR="00311D0C" w:rsidRPr="008F0E96" w:rsidRDefault="00311D0C" w:rsidP="00311D0C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3A46805F" w14:textId="77777777" w:rsidR="001D1ABE" w:rsidRPr="008F0E96" w:rsidRDefault="00753449" w:rsidP="008762E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F0E96">
        <w:rPr>
          <w:rFonts w:ascii="Arial" w:hAnsi="Arial" w:cs="Arial"/>
        </w:rPr>
        <w:t xml:space="preserve">The quorum of the group will be </w:t>
      </w:r>
      <w:r w:rsidR="008762EB" w:rsidRPr="008F0E96">
        <w:rPr>
          <w:rFonts w:ascii="Arial" w:hAnsi="Arial" w:cs="Arial"/>
        </w:rPr>
        <w:t>five</w:t>
      </w:r>
      <w:r w:rsidRPr="008F0E96">
        <w:rPr>
          <w:rFonts w:ascii="Arial" w:hAnsi="Arial" w:cs="Arial"/>
        </w:rPr>
        <w:t xml:space="preserve"> members</w:t>
      </w:r>
      <w:r w:rsidR="00201FEE" w:rsidRPr="008F0E96">
        <w:rPr>
          <w:rFonts w:ascii="Arial" w:hAnsi="Arial" w:cs="Arial"/>
        </w:rPr>
        <w:t xml:space="preserve"> </w:t>
      </w:r>
      <w:r w:rsidR="008762EB" w:rsidRPr="008F0E96">
        <w:rPr>
          <w:rFonts w:ascii="Arial" w:hAnsi="Arial" w:cs="Arial"/>
        </w:rPr>
        <w:t>excluding</w:t>
      </w:r>
      <w:r w:rsidR="00201FEE" w:rsidRPr="008F0E96">
        <w:rPr>
          <w:rFonts w:ascii="Arial" w:hAnsi="Arial" w:cs="Arial"/>
        </w:rPr>
        <w:t xml:space="preserve"> the Chair. </w:t>
      </w:r>
    </w:p>
    <w:p w14:paraId="3DB79C7F" w14:textId="77777777" w:rsidR="00254F86" w:rsidRPr="008F0E96" w:rsidRDefault="00254F86" w:rsidP="00753449">
      <w:pPr>
        <w:spacing w:after="0"/>
        <w:ind w:left="567"/>
        <w:jc w:val="both"/>
        <w:rPr>
          <w:rFonts w:ascii="Arial" w:hAnsi="Arial" w:cs="Arial"/>
        </w:rPr>
      </w:pP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204ACE" w:rsidRPr="008F0E96" w14:paraId="6879406E" w14:textId="77777777" w:rsidTr="002807DE">
        <w:tc>
          <w:tcPr>
            <w:tcW w:w="2693" w:type="dxa"/>
          </w:tcPr>
          <w:p w14:paraId="47FB81C3" w14:textId="77777777" w:rsidR="00204ACE" w:rsidRDefault="00204ACE" w:rsidP="00204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Rebecca Wilshire </w:t>
            </w:r>
          </w:p>
        </w:tc>
        <w:tc>
          <w:tcPr>
            <w:tcW w:w="5954" w:type="dxa"/>
          </w:tcPr>
          <w:p w14:paraId="16ADF693" w14:textId="77777777" w:rsidR="00204ACE" w:rsidRDefault="00204ACE" w:rsidP="00204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Deputy Chief Exec, DCST </w:t>
            </w:r>
          </w:p>
          <w:p w14:paraId="2AD92BFD" w14:textId="77777777" w:rsidR="00204ACE" w:rsidRDefault="00204ACE" w:rsidP="00204ACE">
            <w:pPr>
              <w:rPr>
                <w:rFonts w:ascii="Arial" w:hAnsi="Arial" w:cs="Arial"/>
              </w:rPr>
            </w:pPr>
          </w:p>
        </w:tc>
      </w:tr>
      <w:tr w:rsidR="002807DE" w:rsidRPr="008F0E96" w14:paraId="1E67DE73" w14:textId="77777777" w:rsidTr="002807DE">
        <w:tc>
          <w:tcPr>
            <w:tcW w:w="2693" w:type="dxa"/>
          </w:tcPr>
          <w:p w14:paraId="0EA9ACA8" w14:textId="77777777" w:rsidR="002807DE" w:rsidRDefault="002807DE" w:rsidP="00F7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Leake, Vice Chair</w:t>
            </w:r>
          </w:p>
        </w:tc>
        <w:tc>
          <w:tcPr>
            <w:tcW w:w="5954" w:type="dxa"/>
          </w:tcPr>
          <w:p w14:paraId="1E5163B4" w14:textId="77777777" w:rsidR="002807DE" w:rsidRDefault="002807DE" w:rsidP="00665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DI, SYP</w:t>
            </w:r>
          </w:p>
          <w:p w14:paraId="336AAC7C" w14:textId="77777777" w:rsidR="002807DE" w:rsidRDefault="002807DE" w:rsidP="00665BD8">
            <w:pPr>
              <w:rPr>
                <w:rFonts w:ascii="Arial" w:hAnsi="Arial" w:cs="Arial"/>
              </w:rPr>
            </w:pPr>
          </w:p>
        </w:tc>
      </w:tr>
      <w:tr w:rsidR="00311D0C" w:rsidRPr="008F0E96" w14:paraId="37532860" w14:textId="77777777" w:rsidTr="002807DE">
        <w:tc>
          <w:tcPr>
            <w:tcW w:w="2693" w:type="dxa"/>
          </w:tcPr>
          <w:p w14:paraId="11CDAD9C" w14:textId="1E21E366" w:rsidR="00665BD8" w:rsidRPr="002807DE" w:rsidRDefault="00665BD8" w:rsidP="00204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Smith</w:t>
            </w:r>
            <w:r w:rsidR="00F63290">
              <w:rPr>
                <w:rFonts w:ascii="Arial" w:hAnsi="Arial" w:cs="Arial"/>
              </w:rPr>
              <w:t>, Chair</w:t>
            </w:r>
            <w:r w:rsidR="002807DE">
              <w:rPr>
                <w:rFonts w:ascii="Arial" w:hAnsi="Arial" w:cs="Arial"/>
              </w:rPr>
              <w:t xml:space="preserve"> </w:t>
            </w:r>
            <w:r w:rsidR="00204ACE">
              <w:rPr>
                <w:rFonts w:ascii="Arial" w:hAnsi="Arial" w:cs="Arial"/>
              </w:rPr>
              <w:t xml:space="preserve">of internal </w:t>
            </w:r>
            <w:r w:rsidR="005522C9">
              <w:rPr>
                <w:rFonts w:ascii="Arial" w:hAnsi="Arial" w:cs="Arial"/>
              </w:rPr>
              <w:t>DSCP</w:t>
            </w:r>
            <w:r w:rsidR="009D057D">
              <w:rPr>
                <w:rFonts w:ascii="Arial" w:hAnsi="Arial" w:cs="Arial"/>
              </w:rPr>
              <w:t xml:space="preserve"> </w:t>
            </w:r>
            <w:r w:rsidR="00204ACE">
              <w:rPr>
                <w:rFonts w:ascii="Arial" w:hAnsi="Arial" w:cs="Arial"/>
              </w:rPr>
              <w:t>group</w:t>
            </w:r>
          </w:p>
        </w:tc>
        <w:tc>
          <w:tcPr>
            <w:tcW w:w="5954" w:type="dxa"/>
          </w:tcPr>
          <w:p w14:paraId="1A89E642" w14:textId="77777777" w:rsidR="00311D0C" w:rsidRPr="008F0E96" w:rsidRDefault="00665BD8" w:rsidP="00665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  <w:r w:rsidR="00394001" w:rsidRPr="008F0E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DCST</w:t>
            </w:r>
            <w:r w:rsidR="00394001" w:rsidRPr="008F0E96">
              <w:rPr>
                <w:rFonts w:ascii="Arial" w:hAnsi="Arial" w:cs="Arial"/>
              </w:rPr>
              <w:t xml:space="preserve"> </w:t>
            </w:r>
          </w:p>
        </w:tc>
      </w:tr>
      <w:tr w:rsidR="00647B8F" w:rsidRPr="008F0E96" w14:paraId="0A485DCC" w14:textId="77777777" w:rsidTr="002807DE">
        <w:tc>
          <w:tcPr>
            <w:tcW w:w="2693" w:type="dxa"/>
          </w:tcPr>
          <w:p w14:paraId="0C40BFC6" w14:textId="77777777" w:rsidR="00647B8F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Peacock </w:t>
            </w:r>
          </w:p>
        </w:tc>
        <w:tc>
          <w:tcPr>
            <w:tcW w:w="5954" w:type="dxa"/>
          </w:tcPr>
          <w:p w14:paraId="2B09BAB0" w14:textId="77777777" w:rsidR="00647B8F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Manager, PAFSS DCST</w:t>
            </w:r>
          </w:p>
          <w:p w14:paraId="2F4BCEC6" w14:textId="77777777" w:rsidR="002807DE" w:rsidRDefault="002807DE" w:rsidP="00647B8F">
            <w:pPr>
              <w:rPr>
                <w:rFonts w:ascii="Arial" w:hAnsi="Arial" w:cs="Arial"/>
              </w:rPr>
            </w:pPr>
          </w:p>
        </w:tc>
      </w:tr>
      <w:tr w:rsidR="00647B8F" w:rsidRPr="008F0E96" w14:paraId="49B463EC" w14:textId="77777777" w:rsidTr="002807DE">
        <w:tc>
          <w:tcPr>
            <w:tcW w:w="2693" w:type="dxa"/>
          </w:tcPr>
          <w:p w14:paraId="154302C0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 w:rsidRPr="008F0E96">
              <w:rPr>
                <w:rFonts w:ascii="Arial" w:hAnsi="Arial" w:cs="Arial"/>
              </w:rPr>
              <w:t>Gill Wood</w:t>
            </w:r>
          </w:p>
        </w:tc>
        <w:tc>
          <w:tcPr>
            <w:tcW w:w="5954" w:type="dxa"/>
          </w:tcPr>
          <w:p w14:paraId="46CD3699" w14:textId="41FDC618" w:rsidR="00647B8F" w:rsidRPr="008F0E96" w:rsidRDefault="00144FFE" w:rsidP="00144F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>Head of Safeguarding</w:t>
            </w:r>
            <w:r w:rsidR="00647B8F" w:rsidRPr="008F0E9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DBTH</w:t>
            </w:r>
          </w:p>
        </w:tc>
      </w:tr>
      <w:tr w:rsidR="00397FFA" w:rsidRPr="008F0E96" w14:paraId="1BFD52A8" w14:textId="77777777" w:rsidTr="002807DE">
        <w:tc>
          <w:tcPr>
            <w:tcW w:w="2693" w:type="dxa"/>
          </w:tcPr>
          <w:p w14:paraId="286A347F" w14:textId="77777777" w:rsidR="00397FFA" w:rsidRDefault="00397FFA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Curtis</w:t>
            </w:r>
          </w:p>
        </w:tc>
        <w:tc>
          <w:tcPr>
            <w:tcW w:w="5954" w:type="dxa"/>
          </w:tcPr>
          <w:p w14:paraId="0D6CA4DC" w14:textId="77777777" w:rsidR="00397FFA" w:rsidRDefault="00397FFA" w:rsidP="00255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Safety Lead, Doncaster Clinical Commissioning Group</w:t>
            </w:r>
          </w:p>
        </w:tc>
      </w:tr>
      <w:tr w:rsidR="00647B8F" w:rsidRPr="008F0E96" w14:paraId="1455ACB5" w14:textId="77777777" w:rsidTr="002807DE">
        <w:tc>
          <w:tcPr>
            <w:tcW w:w="2693" w:type="dxa"/>
          </w:tcPr>
          <w:p w14:paraId="6058BC7D" w14:textId="77777777" w:rsidR="00647B8F" w:rsidDel="00665BD8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 Coulter</w:t>
            </w:r>
          </w:p>
        </w:tc>
        <w:tc>
          <w:tcPr>
            <w:tcW w:w="5954" w:type="dxa"/>
          </w:tcPr>
          <w:p w14:paraId="4743EFDC" w14:textId="77777777" w:rsidR="00647B8F" w:rsidDel="00665BD8" w:rsidRDefault="00647B8F" w:rsidP="00255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DS, S</w:t>
            </w:r>
            <w:r w:rsidR="00255E86">
              <w:rPr>
                <w:rFonts w:ascii="Arial" w:hAnsi="Arial" w:cs="Arial"/>
              </w:rPr>
              <w:t>outh Yorkshire Police</w:t>
            </w:r>
          </w:p>
        </w:tc>
      </w:tr>
      <w:tr w:rsidR="00647B8F" w:rsidRPr="008F0E96" w14:paraId="72E400E6" w14:textId="77777777" w:rsidTr="002807DE">
        <w:tc>
          <w:tcPr>
            <w:tcW w:w="2693" w:type="dxa"/>
          </w:tcPr>
          <w:p w14:paraId="35CF50CE" w14:textId="77777777" w:rsidR="00647B8F" w:rsidRPr="008F0E96" w:rsidRDefault="009D31B9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Angelique Choppin</w:t>
            </w:r>
          </w:p>
        </w:tc>
        <w:tc>
          <w:tcPr>
            <w:tcW w:w="5954" w:type="dxa"/>
          </w:tcPr>
          <w:p w14:paraId="6D5BB963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DCSP Safeguarding Children Deputy Manager</w:t>
            </w:r>
          </w:p>
        </w:tc>
      </w:tr>
      <w:tr w:rsidR="00647B8F" w:rsidRPr="008F0E96" w14:paraId="0E84D351" w14:textId="77777777" w:rsidTr="002807DE">
        <w:tc>
          <w:tcPr>
            <w:tcW w:w="2693" w:type="dxa"/>
          </w:tcPr>
          <w:p w14:paraId="30037429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Alison Tomes </w:t>
            </w:r>
          </w:p>
        </w:tc>
        <w:tc>
          <w:tcPr>
            <w:tcW w:w="5954" w:type="dxa"/>
          </w:tcPr>
          <w:p w14:paraId="0F8C256F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Locality Service Manager,  Doncaster Council </w:t>
            </w:r>
          </w:p>
        </w:tc>
      </w:tr>
      <w:tr w:rsidR="00647B8F" w:rsidRPr="008F0E96" w14:paraId="77D49777" w14:textId="77777777" w:rsidTr="002807DE">
        <w:tc>
          <w:tcPr>
            <w:tcW w:w="2693" w:type="dxa"/>
          </w:tcPr>
          <w:p w14:paraId="18AB828D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O’Brien</w:t>
            </w:r>
          </w:p>
        </w:tc>
        <w:tc>
          <w:tcPr>
            <w:tcW w:w="5954" w:type="dxa"/>
          </w:tcPr>
          <w:p w14:paraId="06BC1093" w14:textId="6E8276D5" w:rsidR="00647B8F" w:rsidRPr="008F0E96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Names Nurse for </w:t>
            </w:r>
            <w:r w:rsidR="00144FFE">
              <w:rPr>
                <w:rFonts w:ascii="Arial" w:hAnsi="Arial" w:cs="Arial"/>
              </w:rPr>
              <w:t>Safeguarding C</w:t>
            </w:r>
            <w:r w:rsidR="00255E86">
              <w:rPr>
                <w:rFonts w:ascii="Arial" w:hAnsi="Arial" w:cs="Arial"/>
              </w:rPr>
              <w:t>hildren,</w:t>
            </w:r>
            <w:r>
              <w:rPr>
                <w:rFonts w:ascii="Arial" w:hAnsi="Arial" w:cs="Arial"/>
              </w:rPr>
              <w:t xml:space="preserve"> RDaSH</w:t>
            </w:r>
          </w:p>
        </w:tc>
      </w:tr>
      <w:tr w:rsidR="00647B8F" w:rsidRPr="008F0E96" w14:paraId="67611BCC" w14:textId="77777777" w:rsidTr="002807DE">
        <w:tc>
          <w:tcPr>
            <w:tcW w:w="2693" w:type="dxa"/>
          </w:tcPr>
          <w:p w14:paraId="31C395AF" w14:textId="77777777" w:rsidR="00647B8F" w:rsidRPr="008F0E96" w:rsidDel="00665BD8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Roxanne Womack </w:t>
            </w:r>
          </w:p>
        </w:tc>
        <w:tc>
          <w:tcPr>
            <w:tcW w:w="5954" w:type="dxa"/>
          </w:tcPr>
          <w:p w14:paraId="37523251" w14:textId="268DAB31" w:rsidR="00647B8F" w:rsidRPr="008F0E96" w:rsidDel="00665BD8" w:rsidRDefault="00144FFE" w:rsidP="00144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Named Nurse Safeguarding C</w:t>
            </w:r>
            <w:r w:rsidR="00647B8F">
              <w:rPr>
                <w:rFonts w:ascii="Arial" w:hAnsi="Arial" w:cs="Arial"/>
              </w:rPr>
              <w:t xml:space="preserve">hildren RDaSh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47B8F" w:rsidRPr="008F0E96" w14:paraId="563030E7" w14:textId="77777777" w:rsidTr="002807DE">
        <w:tc>
          <w:tcPr>
            <w:tcW w:w="2693" w:type="dxa"/>
          </w:tcPr>
          <w:p w14:paraId="1374612A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 w:rsidRPr="008F0E96">
              <w:rPr>
                <w:rFonts w:ascii="Arial" w:hAnsi="Arial" w:cs="Arial"/>
              </w:rPr>
              <w:t>Sarah Stokoe</w:t>
            </w:r>
          </w:p>
        </w:tc>
        <w:tc>
          <w:tcPr>
            <w:tcW w:w="5954" w:type="dxa"/>
          </w:tcPr>
          <w:p w14:paraId="72C04BFD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 w:rsidRPr="008F0E96">
              <w:rPr>
                <w:rFonts w:ascii="Arial" w:hAnsi="Arial" w:cs="Arial"/>
              </w:rPr>
              <w:t>Education Safeguarding Manager DMBC</w:t>
            </w:r>
          </w:p>
        </w:tc>
      </w:tr>
      <w:tr w:rsidR="00397FFA" w:rsidRPr="008F0E96" w14:paraId="296AB026" w14:textId="77777777" w:rsidTr="002807DE">
        <w:tc>
          <w:tcPr>
            <w:tcW w:w="2693" w:type="dxa"/>
          </w:tcPr>
          <w:p w14:paraId="11D101D6" w14:textId="77777777" w:rsidR="00397FFA" w:rsidRPr="008F0E96" w:rsidRDefault="00397FFA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Ruane</w:t>
            </w:r>
          </w:p>
        </w:tc>
        <w:tc>
          <w:tcPr>
            <w:tcW w:w="5954" w:type="dxa"/>
          </w:tcPr>
          <w:p w14:paraId="1A402225" w14:textId="77777777" w:rsidR="00397FFA" w:rsidRPr="008F0E96" w:rsidRDefault="00397FFA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Learning Provision, DMBC</w:t>
            </w:r>
          </w:p>
        </w:tc>
      </w:tr>
      <w:tr w:rsidR="00647B8F" w:rsidRPr="008F0E96" w14:paraId="78D3EF1F" w14:textId="77777777" w:rsidTr="002807DE">
        <w:tc>
          <w:tcPr>
            <w:tcW w:w="2693" w:type="dxa"/>
          </w:tcPr>
          <w:p w14:paraId="7CF458F3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 w:rsidRPr="008F0E96">
              <w:rPr>
                <w:rFonts w:ascii="Arial" w:hAnsi="Arial" w:cs="Arial"/>
              </w:rPr>
              <w:t>Carrie Wardle</w:t>
            </w:r>
          </w:p>
        </w:tc>
        <w:tc>
          <w:tcPr>
            <w:tcW w:w="5954" w:type="dxa"/>
          </w:tcPr>
          <w:p w14:paraId="4505567E" w14:textId="77777777" w:rsidR="00647B8F" w:rsidRPr="008F0E96" w:rsidRDefault="00647B8F" w:rsidP="00647B8F">
            <w:pPr>
              <w:rPr>
                <w:rFonts w:ascii="Arial" w:hAnsi="Arial" w:cs="Arial"/>
              </w:rPr>
            </w:pPr>
            <w:r w:rsidRPr="008F0E96">
              <w:rPr>
                <w:rFonts w:ascii="Arial" w:hAnsi="Arial" w:cs="Arial"/>
              </w:rPr>
              <w:t>Public Health Improvement Co-ordinator, DMBC</w:t>
            </w:r>
            <w:r w:rsidR="00397FFA">
              <w:rPr>
                <w:rFonts w:ascii="Arial" w:hAnsi="Arial" w:cs="Arial"/>
              </w:rPr>
              <w:t xml:space="preserve"> and link to Oral Health Improvement Group</w:t>
            </w:r>
          </w:p>
        </w:tc>
      </w:tr>
      <w:tr w:rsidR="00647B8F" w:rsidRPr="008F0E96" w14:paraId="1804A719" w14:textId="77777777" w:rsidTr="002807DE">
        <w:tc>
          <w:tcPr>
            <w:tcW w:w="2693" w:type="dxa"/>
          </w:tcPr>
          <w:p w14:paraId="75895FCF" w14:textId="77777777" w:rsidR="00647B8F" w:rsidRDefault="002D016B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J</w:t>
            </w:r>
            <w:r w:rsidR="00647B8F">
              <w:rPr>
                <w:rFonts w:ascii="Arial" w:hAnsi="Arial" w:cs="Arial"/>
              </w:rPr>
              <w:t xml:space="preserve">ablonski </w:t>
            </w:r>
          </w:p>
        </w:tc>
        <w:tc>
          <w:tcPr>
            <w:tcW w:w="5954" w:type="dxa"/>
          </w:tcPr>
          <w:p w14:paraId="322D899A" w14:textId="77777777" w:rsidR="00647B8F" w:rsidRDefault="00397FFA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</w:t>
            </w:r>
            <w:r w:rsidR="002D016B">
              <w:rPr>
                <w:rFonts w:ascii="Arial" w:hAnsi="Arial" w:cs="Arial"/>
              </w:rPr>
              <w:t xml:space="preserve">Safeguarding Partnership Manager, </w:t>
            </w:r>
            <w:r w:rsidR="00647B8F">
              <w:rPr>
                <w:rFonts w:ascii="Arial" w:hAnsi="Arial" w:cs="Arial"/>
              </w:rPr>
              <w:t>St Ledger</w:t>
            </w:r>
          </w:p>
        </w:tc>
      </w:tr>
      <w:tr w:rsidR="00647B8F" w:rsidRPr="008F0E96" w14:paraId="3F1BE1E5" w14:textId="77777777" w:rsidTr="002807DE">
        <w:tc>
          <w:tcPr>
            <w:tcW w:w="2693" w:type="dxa"/>
          </w:tcPr>
          <w:p w14:paraId="058B2EDF" w14:textId="77777777" w:rsidR="00647B8F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Shabnum Amin</w:t>
            </w:r>
          </w:p>
        </w:tc>
        <w:tc>
          <w:tcPr>
            <w:tcW w:w="5954" w:type="dxa"/>
          </w:tcPr>
          <w:p w14:paraId="4791CABF" w14:textId="77777777" w:rsidR="00647B8F" w:rsidRDefault="00647B8F" w:rsidP="00647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DSAB Safeguarding Adults Deputy Manager </w:t>
            </w:r>
          </w:p>
        </w:tc>
      </w:tr>
      <w:tr w:rsidR="000143E5" w:rsidRPr="008F0E96" w14:paraId="6353B5C7" w14:textId="77777777" w:rsidTr="002807DE">
        <w:tc>
          <w:tcPr>
            <w:tcW w:w="2693" w:type="dxa"/>
          </w:tcPr>
          <w:p w14:paraId="2BB5E63C" w14:textId="77777777" w:rsidR="000143E5" w:rsidRPr="009D31B9" w:rsidRDefault="000143E5" w:rsidP="000143E5">
            <w:pPr>
              <w:rPr>
                <w:rFonts w:ascii="Arial" w:hAnsi="Arial" w:cs="Arial"/>
                <w:color w:val="FF0000"/>
              </w:rPr>
            </w:pPr>
            <w:r w:rsidRPr="000143E5">
              <w:rPr>
                <w:rFonts w:ascii="Arial" w:hAnsi="Arial" w:cs="Arial"/>
              </w:rPr>
              <w:t>Carol Brown-Turner</w:t>
            </w:r>
          </w:p>
        </w:tc>
        <w:tc>
          <w:tcPr>
            <w:tcW w:w="5954" w:type="dxa"/>
          </w:tcPr>
          <w:p w14:paraId="7C4E4FAE" w14:textId="77777777" w:rsidR="000143E5" w:rsidRPr="008F0E96" w:rsidRDefault="000143E5" w:rsidP="000143E5">
            <w:pPr>
              <w:rPr>
                <w:rFonts w:ascii="Arial" w:hAnsi="Arial" w:cs="Arial"/>
              </w:rPr>
            </w:pPr>
            <w:r w:rsidRPr="008F0E96">
              <w:rPr>
                <w:rFonts w:ascii="Arial" w:hAnsi="Arial" w:cs="Arial"/>
              </w:rPr>
              <w:t>Senior Practitioner, Safeguarding Adults</w:t>
            </w:r>
            <w:r w:rsidR="00397FFA">
              <w:rPr>
                <w:rFonts w:ascii="Arial" w:hAnsi="Arial" w:cs="Arial"/>
              </w:rPr>
              <w:t xml:space="preserve"> Hub</w:t>
            </w:r>
            <w:r w:rsidRPr="008F0E96">
              <w:rPr>
                <w:rFonts w:ascii="Arial" w:hAnsi="Arial" w:cs="Arial"/>
              </w:rPr>
              <w:t>, DMBC</w:t>
            </w:r>
          </w:p>
        </w:tc>
      </w:tr>
      <w:tr w:rsidR="00FD1429" w:rsidRPr="008F0E96" w14:paraId="4D49C88C" w14:textId="77777777" w:rsidTr="002807DE">
        <w:tc>
          <w:tcPr>
            <w:tcW w:w="2693" w:type="dxa"/>
          </w:tcPr>
          <w:p w14:paraId="1D717EF8" w14:textId="77777777" w:rsidR="00FD1429" w:rsidRPr="002D016B" w:rsidRDefault="002D016B" w:rsidP="000143E5">
            <w:pPr>
              <w:rPr>
                <w:rFonts w:ascii="Arial" w:hAnsi="Arial" w:cs="Arial"/>
              </w:rPr>
            </w:pPr>
            <w:r w:rsidRPr="002D016B">
              <w:rPr>
                <w:rFonts w:ascii="Arial" w:hAnsi="Arial" w:cs="Arial"/>
              </w:rPr>
              <w:t>Deborah Pollard</w:t>
            </w:r>
            <w:r>
              <w:rPr>
                <w:rFonts w:ascii="Arial" w:hAnsi="Arial" w:cs="Arial"/>
              </w:rPr>
              <w:t xml:space="preserve"> </w:t>
            </w:r>
            <w:r w:rsidRPr="002D016B">
              <w:rPr>
                <w:rFonts w:ascii="Arial" w:hAnsi="Arial" w:cs="Arial"/>
              </w:rPr>
              <w:t>/ Colleen Bitcliffe</w:t>
            </w:r>
          </w:p>
        </w:tc>
        <w:tc>
          <w:tcPr>
            <w:tcW w:w="5954" w:type="dxa"/>
          </w:tcPr>
          <w:p w14:paraId="2620A43F" w14:textId="77777777" w:rsidR="00FD1429" w:rsidRPr="008F0E96" w:rsidRDefault="002D016B" w:rsidP="00014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Midwife for Safeguarding, DBTH</w:t>
            </w:r>
          </w:p>
        </w:tc>
      </w:tr>
      <w:tr w:rsidR="00092A26" w:rsidRPr="008F0E96" w14:paraId="09B12938" w14:textId="77777777" w:rsidTr="002807DE">
        <w:tc>
          <w:tcPr>
            <w:tcW w:w="2693" w:type="dxa"/>
          </w:tcPr>
          <w:p w14:paraId="229F7D86" w14:textId="77777777" w:rsidR="00092A26" w:rsidRPr="00092A26" w:rsidRDefault="00092A26" w:rsidP="00FD1429">
            <w:pPr>
              <w:rPr>
                <w:rFonts w:ascii="Arial" w:hAnsi="Arial" w:cs="Arial"/>
              </w:rPr>
            </w:pPr>
            <w:r w:rsidRPr="00092A26">
              <w:rPr>
                <w:rFonts w:ascii="Arial" w:hAnsi="Arial" w:cs="Arial"/>
              </w:rPr>
              <w:t>Kim Goddard</w:t>
            </w:r>
          </w:p>
        </w:tc>
        <w:tc>
          <w:tcPr>
            <w:tcW w:w="5954" w:type="dxa"/>
          </w:tcPr>
          <w:p w14:paraId="5B9F4F46" w14:textId="77777777" w:rsidR="00092A26" w:rsidRDefault="00092A26" w:rsidP="00092A26">
            <w:pPr>
              <w:rPr>
                <w:rFonts w:ascii="Arial" w:hAnsi="Arial" w:cs="Arial"/>
              </w:rPr>
            </w:pPr>
            <w:r w:rsidRPr="00092A26">
              <w:rPr>
                <w:rFonts w:ascii="Arial" w:hAnsi="Arial" w:cs="Arial"/>
              </w:rPr>
              <w:t>Lead Professional Safeguarding Adults, RDASH</w:t>
            </w:r>
          </w:p>
        </w:tc>
      </w:tr>
      <w:tr w:rsidR="00092A26" w:rsidRPr="008F0E96" w14:paraId="5BA4BAD7" w14:textId="77777777" w:rsidTr="002807DE">
        <w:tc>
          <w:tcPr>
            <w:tcW w:w="2693" w:type="dxa"/>
          </w:tcPr>
          <w:p w14:paraId="6C86F553" w14:textId="77777777" w:rsidR="00092A26" w:rsidRDefault="00092A26" w:rsidP="00FD1429">
            <w:pPr>
              <w:rPr>
                <w:rFonts w:ascii="Arial" w:hAnsi="Arial" w:cs="Arial"/>
                <w:color w:val="FF0000"/>
              </w:rPr>
            </w:pPr>
            <w:r w:rsidRPr="00092A26">
              <w:rPr>
                <w:rFonts w:ascii="Arial" w:hAnsi="Arial" w:cs="Arial"/>
              </w:rPr>
              <w:t>Gareth Capstick</w:t>
            </w:r>
          </w:p>
        </w:tc>
        <w:tc>
          <w:tcPr>
            <w:tcW w:w="5954" w:type="dxa"/>
          </w:tcPr>
          <w:p w14:paraId="107E62E6" w14:textId="77777777" w:rsidR="00092A26" w:rsidRDefault="00092A26" w:rsidP="00FD1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Probation Service</w:t>
            </w:r>
          </w:p>
        </w:tc>
      </w:tr>
      <w:tr w:rsidR="00FD1429" w:rsidRPr="008F0E96" w14:paraId="5F60B92E" w14:textId="77777777" w:rsidTr="002807DE">
        <w:tc>
          <w:tcPr>
            <w:tcW w:w="2693" w:type="dxa"/>
          </w:tcPr>
          <w:p w14:paraId="59A0A72A" w14:textId="77777777" w:rsidR="00FD1429" w:rsidRPr="00EE25B4" w:rsidRDefault="00255E86" w:rsidP="00FD1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Senior</w:t>
            </w:r>
          </w:p>
        </w:tc>
        <w:tc>
          <w:tcPr>
            <w:tcW w:w="5954" w:type="dxa"/>
          </w:tcPr>
          <w:p w14:paraId="152B3305" w14:textId="03C0F2D4" w:rsidR="00144FFE" w:rsidRPr="00144FFE" w:rsidRDefault="00144FFE" w:rsidP="00144FFE">
            <w:pPr>
              <w:rPr>
                <w:rFonts w:ascii="Arial" w:hAnsi="Arial" w:cs="Arial"/>
              </w:rPr>
            </w:pPr>
            <w:r w:rsidRPr="00144FFE">
              <w:rPr>
                <w:rFonts w:ascii="Arial" w:hAnsi="Arial" w:cs="Arial"/>
              </w:rPr>
              <w:t>Director of safeguarding and inclusion, D</w:t>
            </w:r>
            <w:r>
              <w:rPr>
                <w:rFonts w:ascii="Arial" w:hAnsi="Arial" w:cs="Arial"/>
              </w:rPr>
              <w:t xml:space="preserve">oncaster </w:t>
            </w:r>
            <w:r w:rsidRPr="00144FFE">
              <w:rPr>
                <w:rFonts w:ascii="Arial" w:hAnsi="Arial" w:cs="Arial"/>
              </w:rPr>
              <w:t xml:space="preserve"> Colleges G</w:t>
            </w:r>
            <w:r>
              <w:rPr>
                <w:rFonts w:ascii="Arial" w:hAnsi="Arial" w:cs="Arial"/>
              </w:rPr>
              <w:t>roup</w:t>
            </w:r>
          </w:p>
          <w:p w14:paraId="0339E707" w14:textId="084D14FD" w:rsidR="00FD1429" w:rsidRPr="008F0E96" w:rsidRDefault="00FD1429" w:rsidP="00255E86">
            <w:pPr>
              <w:rPr>
                <w:rFonts w:ascii="Arial" w:hAnsi="Arial" w:cs="Arial"/>
              </w:rPr>
            </w:pPr>
          </w:p>
        </w:tc>
      </w:tr>
    </w:tbl>
    <w:p w14:paraId="1CACF80D" w14:textId="77777777" w:rsidR="001D1ABE" w:rsidRPr="008F0E96" w:rsidRDefault="001D1ABE" w:rsidP="00753449">
      <w:pPr>
        <w:spacing w:after="0"/>
        <w:ind w:left="567"/>
        <w:jc w:val="both"/>
        <w:rPr>
          <w:rFonts w:ascii="Arial" w:hAnsi="Arial" w:cs="Arial"/>
        </w:rPr>
      </w:pPr>
    </w:p>
    <w:p w14:paraId="32B4C924" w14:textId="77777777" w:rsidR="00753449" w:rsidRPr="008757A2" w:rsidRDefault="0054680A" w:rsidP="008757A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757A2">
        <w:rPr>
          <w:rFonts w:ascii="Arial" w:hAnsi="Arial" w:cs="Arial"/>
        </w:rPr>
        <w:t>Other professionals to be co-opted as required.</w:t>
      </w:r>
    </w:p>
    <w:p w14:paraId="5C952951" w14:textId="77777777" w:rsidR="008757A2" w:rsidRDefault="008757A2" w:rsidP="00753449">
      <w:pPr>
        <w:spacing w:after="0"/>
        <w:ind w:left="567"/>
        <w:jc w:val="both"/>
        <w:rPr>
          <w:rFonts w:ascii="Arial" w:hAnsi="Arial" w:cs="Arial"/>
        </w:rPr>
      </w:pPr>
    </w:p>
    <w:p w14:paraId="615EEDF4" w14:textId="77777777" w:rsidR="00753449" w:rsidRPr="008F0E96" w:rsidRDefault="00753449" w:rsidP="00753449">
      <w:pPr>
        <w:spacing w:after="0"/>
        <w:ind w:left="567" w:hanging="567"/>
        <w:jc w:val="both"/>
        <w:rPr>
          <w:rFonts w:ascii="Arial" w:hAnsi="Arial" w:cs="Arial"/>
          <w:b/>
        </w:rPr>
      </w:pPr>
      <w:r w:rsidRPr="008F0E96">
        <w:rPr>
          <w:rFonts w:ascii="Arial" w:hAnsi="Arial" w:cs="Arial"/>
          <w:b/>
        </w:rPr>
        <w:t>Meetings</w:t>
      </w:r>
    </w:p>
    <w:p w14:paraId="11DB8834" w14:textId="77777777" w:rsidR="00753449" w:rsidRPr="008F0E96" w:rsidRDefault="00753449" w:rsidP="00753449">
      <w:pPr>
        <w:spacing w:after="0"/>
        <w:jc w:val="both"/>
        <w:rPr>
          <w:rFonts w:ascii="Arial" w:hAnsi="Arial" w:cs="Arial"/>
        </w:rPr>
      </w:pPr>
    </w:p>
    <w:p w14:paraId="2E04EF36" w14:textId="77777777" w:rsidR="00F63290" w:rsidRPr="00AF19A7" w:rsidRDefault="00753449" w:rsidP="00D71A71">
      <w:pPr>
        <w:spacing w:after="0"/>
        <w:ind w:left="567" w:hanging="567"/>
        <w:jc w:val="both"/>
        <w:rPr>
          <w:rFonts w:ascii="Arial" w:hAnsi="Arial" w:cs="Arial"/>
        </w:rPr>
      </w:pPr>
      <w:r w:rsidRPr="008F0E96">
        <w:rPr>
          <w:rFonts w:ascii="Arial" w:hAnsi="Arial" w:cs="Arial"/>
        </w:rPr>
        <w:tab/>
        <w:t xml:space="preserve">Meetings will take place </w:t>
      </w:r>
      <w:r w:rsidR="0054680A">
        <w:rPr>
          <w:rFonts w:ascii="Arial" w:hAnsi="Arial" w:cs="Arial"/>
        </w:rPr>
        <w:t>bi-monthly,</w:t>
      </w:r>
      <w:r w:rsidR="00F63290">
        <w:rPr>
          <w:rFonts w:ascii="Arial" w:hAnsi="Arial" w:cs="Arial"/>
        </w:rPr>
        <w:t xml:space="preserve"> with dates agreed by the chair and circulated by the Business Support Unit</w:t>
      </w:r>
      <w:r w:rsidR="00311D0C" w:rsidRPr="008F0E96">
        <w:rPr>
          <w:rFonts w:ascii="Arial" w:hAnsi="Arial" w:cs="Arial"/>
        </w:rPr>
        <w:t xml:space="preserve">. Meetings will last </w:t>
      </w:r>
      <w:r w:rsidR="004E50DD" w:rsidRPr="008F0E96">
        <w:rPr>
          <w:rFonts w:ascii="Arial" w:hAnsi="Arial" w:cs="Arial"/>
        </w:rPr>
        <w:t>2 hours</w:t>
      </w:r>
      <w:r w:rsidR="00311D0C" w:rsidRPr="008F0E96">
        <w:rPr>
          <w:rFonts w:ascii="Arial" w:hAnsi="Arial" w:cs="Arial"/>
        </w:rPr>
        <w:t xml:space="preserve"> and take place </w:t>
      </w:r>
      <w:r w:rsidR="0054680A">
        <w:rPr>
          <w:rFonts w:ascii="Arial" w:hAnsi="Arial" w:cs="Arial"/>
        </w:rPr>
        <w:t xml:space="preserve">either </w:t>
      </w:r>
      <w:r w:rsidR="00311D0C" w:rsidRPr="008F0E96">
        <w:rPr>
          <w:rFonts w:ascii="Arial" w:hAnsi="Arial" w:cs="Arial"/>
        </w:rPr>
        <w:t>at Mary Woollett Centre</w:t>
      </w:r>
      <w:r w:rsidR="0054680A">
        <w:rPr>
          <w:rFonts w:ascii="Arial" w:hAnsi="Arial" w:cs="Arial"/>
        </w:rPr>
        <w:t xml:space="preserve"> or virtually</w:t>
      </w:r>
      <w:r w:rsidR="00311D0C" w:rsidRPr="008F0E96">
        <w:rPr>
          <w:rFonts w:ascii="Arial" w:hAnsi="Arial" w:cs="Arial"/>
        </w:rPr>
        <w:t xml:space="preserve">. </w:t>
      </w:r>
      <w:r w:rsidR="00832E52">
        <w:rPr>
          <w:rFonts w:ascii="Arial" w:hAnsi="Arial" w:cs="Arial"/>
        </w:rPr>
        <w:t>DSCP business support to send out the invitations and distribute the papers</w:t>
      </w:r>
    </w:p>
    <w:p w14:paraId="0E59A690" w14:textId="77777777" w:rsidR="002807DE" w:rsidRDefault="002807DE" w:rsidP="008757A2">
      <w:pPr>
        <w:pStyle w:val="NoSpacing"/>
        <w:ind w:left="720"/>
        <w:jc w:val="both"/>
        <w:rPr>
          <w:rFonts w:ascii="Arial" w:hAnsi="Arial" w:cs="Arial"/>
        </w:rPr>
      </w:pPr>
    </w:p>
    <w:p w14:paraId="2057A1C7" w14:textId="77777777" w:rsidR="002807DE" w:rsidRPr="008757A2" w:rsidRDefault="002807DE" w:rsidP="008757A2">
      <w:pPr>
        <w:pStyle w:val="NoSpacing"/>
        <w:ind w:left="720"/>
        <w:jc w:val="both"/>
        <w:rPr>
          <w:rFonts w:ascii="Arial" w:hAnsi="Arial" w:cs="Arial"/>
        </w:rPr>
      </w:pPr>
    </w:p>
    <w:p w14:paraId="5CE6235C" w14:textId="77777777" w:rsidR="00753449" w:rsidRDefault="00753449" w:rsidP="00753449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>Governance</w:t>
      </w:r>
    </w:p>
    <w:p w14:paraId="03E778FC" w14:textId="77777777" w:rsidR="002807DE" w:rsidRDefault="002807DE" w:rsidP="00753449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</w:p>
    <w:p w14:paraId="621918FC" w14:textId="77777777" w:rsidR="00204ACE" w:rsidRPr="002807DE" w:rsidRDefault="00204ACE" w:rsidP="00204ACE">
      <w:pPr>
        <w:pStyle w:val="ListParagraph"/>
        <w:spacing w:after="0"/>
        <w:rPr>
          <w:rFonts w:ascii="Arial" w:hAnsi="Arial"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8E930" wp14:editId="1306A078">
                <wp:simplePos x="0" y="0"/>
                <wp:positionH relativeFrom="column">
                  <wp:posOffset>1022350</wp:posOffset>
                </wp:positionH>
                <wp:positionV relativeFrom="paragraph">
                  <wp:posOffset>56515</wp:posOffset>
                </wp:positionV>
                <wp:extent cx="3733800" cy="330200"/>
                <wp:effectExtent l="0" t="0" r="1905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E8D19" w14:textId="77777777" w:rsidR="00204ACE" w:rsidRDefault="00204ACE" w:rsidP="00204ACE">
                            <w:pPr>
                              <w:jc w:val="center"/>
                            </w:pPr>
                            <w:r>
                              <w:t xml:space="preserve">Doncaster Children’s Safeguarding Partnership (DCSP)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A8E930" id="Rounded Rectangle 21" o:spid="_x0000_s1026" style="position:absolute;left:0;text-align:left;margin-left:80.5pt;margin-top:4.45pt;width:294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" fillcolor="#4f81bd [3204]" strokecolor="#243f60 [1604]" strokeweight="2pt">
                <v:textbox>
                  <w:txbxContent>
                    <w:p w14:paraId="15DE8D19" w14:textId="77777777" w:rsidR="00204ACE" w:rsidRDefault="00204ACE" w:rsidP="00204ACE">
                      <w:pPr>
                        <w:jc w:val="center"/>
                      </w:pPr>
                      <w:r>
                        <w:t xml:space="preserve">Doncaster Children’s Safeguarding Partnership (DCSP)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E079A6" w14:textId="77777777" w:rsidR="00204ACE" w:rsidRDefault="00204ACE" w:rsidP="00204ACE">
      <w:pPr>
        <w:spacing w:after="0"/>
        <w:rPr>
          <w:rFonts w:ascii="Arial" w:hAnsi="Arial" w:cs="Arial"/>
          <w:bCs/>
        </w:rPr>
      </w:pPr>
    </w:p>
    <w:p w14:paraId="79A7CA0A" w14:textId="77777777" w:rsidR="00204ACE" w:rsidRDefault="00204ACE" w:rsidP="00204ACE">
      <w:pPr>
        <w:spacing w:after="0"/>
        <w:rPr>
          <w:rFonts w:ascii="Arial" w:hAnsi="Arial" w:cs="Arial"/>
          <w:bCs/>
        </w:rPr>
      </w:pPr>
    </w:p>
    <w:p w14:paraId="34FEE1D6" w14:textId="77777777" w:rsidR="00204ACE" w:rsidRDefault="00204ACE" w:rsidP="00204ACE">
      <w:pPr>
        <w:spacing w:after="0"/>
        <w:rPr>
          <w:rFonts w:ascii="Arial" w:hAnsi="Arial"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6E0C2" wp14:editId="3A2918B1">
                <wp:simplePos x="0" y="0"/>
                <wp:positionH relativeFrom="column">
                  <wp:posOffset>1085850</wp:posOffset>
                </wp:positionH>
                <wp:positionV relativeFrom="paragraph">
                  <wp:posOffset>4445</wp:posOffset>
                </wp:positionV>
                <wp:extent cx="539750" cy="311150"/>
                <wp:effectExtent l="0" t="0" r="12700" b="1270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750" cy="311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0CA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85.5pt;margin-top:.35pt;width:42.5pt;height:24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" adj="6226" fillcolor="#9bbb59 [3206]" strokecolor="#4e6128 [1606]" strokeweight="2pt"/>
            </w:pict>
          </mc:Fallback>
        </mc:AlternateContent>
      </w:r>
    </w:p>
    <w:p w14:paraId="312AA07D" w14:textId="77777777" w:rsidR="00204ACE" w:rsidRPr="002807DE" w:rsidRDefault="00204ACE" w:rsidP="00204ACE">
      <w:pPr>
        <w:spacing w:after="0"/>
        <w:rPr>
          <w:rFonts w:ascii="Arial" w:hAnsi="Arial"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50A34" wp14:editId="37855531">
                <wp:simplePos x="0" y="0"/>
                <wp:positionH relativeFrom="column">
                  <wp:posOffset>2959100</wp:posOffset>
                </wp:positionH>
                <wp:positionV relativeFrom="paragraph">
                  <wp:posOffset>27940</wp:posOffset>
                </wp:positionV>
                <wp:extent cx="2508250" cy="330200"/>
                <wp:effectExtent l="0" t="0" r="254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0369" w14:textId="77777777" w:rsidR="00204ACE" w:rsidRDefault="00204ACE" w:rsidP="00204ACE">
                            <w:pPr>
                              <w:jc w:val="center"/>
                            </w:pPr>
                            <w:r>
                              <w:t xml:space="preserve">Children and Families Strategic Board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A50A34" id="Rounded Rectangle 14" o:spid="_x0000_s1027" style="position:absolute;margin-left:233pt;margin-top:2.2pt;width:197.5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" fillcolor="#4f81bd [3204]" strokecolor="#243f60 [1604]" strokeweight="2pt">
                <v:textbox>
                  <w:txbxContent>
                    <w:p w14:paraId="0D730369" w14:textId="77777777" w:rsidR="00204ACE" w:rsidRDefault="00204ACE" w:rsidP="00204ACE">
                      <w:pPr>
                        <w:jc w:val="center"/>
                      </w:pPr>
                      <w:r>
                        <w:t xml:space="preserve">Children and Families Strategic Board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20CA6" wp14:editId="624BF998">
                <wp:simplePos x="0" y="0"/>
                <wp:positionH relativeFrom="column">
                  <wp:posOffset>2571750</wp:posOffset>
                </wp:positionH>
                <wp:positionV relativeFrom="paragraph">
                  <wp:posOffset>219430</wp:posOffset>
                </wp:positionV>
                <wp:extent cx="431800" cy="228600"/>
                <wp:effectExtent l="19050" t="57150" r="0" b="7620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2216">
                          <a:off x="0" y="0"/>
                          <a:ext cx="4318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47A2C" id="Left Arrow 16" o:spid="_x0000_s1026" type="#_x0000_t66" style="position:absolute;margin-left:202.5pt;margin-top:17.3pt;width:34pt;height:18pt;rotation:9625290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" adj="5718" fillcolor="#9bbb59 [3206]" strokecolor="#4e6128 [16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32C64" wp14:editId="4FBAA895">
                <wp:simplePos x="0" y="0"/>
                <wp:positionH relativeFrom="column">
                  <wp:posOffset>374650</wp:posOffset>
                </wp:positionH>
                <wp:positionV relativeFrom="paragraph">
                  <wp:posOffset>246380</wp:posOffset>
                </wp:positionV>
                <wp:extent cx="2330450" cy="717550"/>
                <wp:effectExtent l="0" t="0" r="1270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717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0B5E4" w14:textId="77777777" w:rsidR="00204ACE" w:rsidRDefault="00204ACE" w:rsidP="00204ACE">
                            <w:pPr>
                              <w:spacing w:after="0"/>
                              <w:jc w:val="center"/>
                            </w:pPr>
                            <w:r>
                              <w:t xml:space="preserve">Neglect Partnership Sub Group </w:t>
                            </w:r>
                          </w:p>
                          <w:p w14:paraId="678EC6CA" w14:textId="77777777" w:rsidR="00204ACE" w:rsidRDefault="00204ACE" w:rsidP="00204ACE">
                            <w:pPr>
                              <w:spacing w:after="0"/>
                              <w:jc w:val="center"/>
                            </w:pPr>
                            <w:r>
                              <w:t>Chair Rebecca Wilshire DCST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32C64" id="Rounded Rectangle 19" o:spid="_x0000_s1028" style="position:absolute;margin-left:29.5pt;margin-top:19.4pt;width:183.5pt;height:5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" fillcolor="#4f81bd [3204]" strokecolor="#243f60 [1604]" strokeweight="2pt">
                <v:textbox>
                  <w:txbxContent>
                    <w:p w14:paraId="6240B5E4" w14:textId="77777777" w:rsidR="00204ACE" w:rsidRDefault="00204ACE" w:rsidP="00204ACE">
                      <w:pPr>
                        <w:spacing w:after="0"/>
                        <w:jc w:val="center"/>
                      </w:pPr>
                      <w:r>
                        <w:t xml:space="preserve">Neglect Partnership Sub Group </w:t>
                      </w:r>
                    </w:p>
                    <w:p w14:paraId="678EC6CA" w14:textId="77777777" w:rsidR="00204ACE" w:rsidRDefault="00204ACE" w:rsidP="00204ACE">
                      <w:pPr>
                        <w:spacing w:after="0"/>
                        <w:jc w:val="center"/>
                      </w:pPr>
                      <w:r>
                        <w:t>Chair Rebecca Wilshire DCST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BBBC4" w14:textId="77777777" w:rsidR="00204ACE" w:rsidRDefault="00204ACE" w:rsidP="00204ACE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193F3EAC" w14:textId="77777777" w:rsidR="00204ACE" w:rsidRDefault="00204ACE" w:rsidP="00204ACE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23512" wp14:editId="6F1ABE51">
                <wp:simplePos x="0" y="0"/>
                <wp:positionH relativeFrom="column">
                  <wp:posOffset>3136900</wp:posOffset>
                </wp:positionH>
                <wp:positionV relativeFrom="paragraph">
                  <wp:posOffset>198120</wp:posOffset>
                </wp:positionV>
                <wp:extent cx="2330450" cy="717550"/>
                <wp:effectExtent l="0" t="0" r="1270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717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2337F" w14:textId="77777777" w:rsidR="00204ACE" w:rsidRDefault="00204ACE" w:rsidP="00204ACE">
                            <w:pPr>
                              <w:spacing w:after="0"/>
                              <w:jc w:val="center"/>
                            </w:pPr>
                            <w:r>
                              <w:t xml:space="preserve">Neglect (DCST) Internal Sub Group </w:t>
                            </w:r>
                          </w:p>
                          <w:p w14:paraId="07CE62FC" w14:textId="77777777" w:rsidR="00204ACE" w:rsidRDefault="00204ACE" w:rsidP="00204ACE">
                            <w:pPr>
                              <w:spacing w:after="0"/>
                              <w:jc w:val="center"/>
                            </w:pPr>
                            <w:r>
                              <w:t>Chair Emma Smith DCST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23512" id="Rounded Rectangle 18" o:spid="_x0000_s1029" style="position:absolute;left:0;text-align:left;margin-left:247pt;margin-top:15.6pt;width:183.5pt;height:5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" fillcolor="#4f81bd [3204]" strokecolor="#243f60 [1604]" strokeweight="2pt">
                <v:textbox>
                  <w:txbxContent>
                    <w:p w14:paraId="5492337F" w14:textId="77777777" w:rsidR="00204ACE" w:rsidRDefault="00204ACE" w:rsidP="00204ACE">
                      <w:pPr>
                        <w:spacing w:after="0"/>
                        <w:jc w:val="center"/>
                      </w:pPr>
                      <w:r>
                        <w:t xml:space="preserve">Neglect (DCST) Internal Sub Group </w:t>
                      </w:r>
                    </w:p>
                    <w:p w14:paraId="07CE62FC" w14:textId="77777777" w:rsidR="00204ACE" w:rsidRDefault="00204ACE" w:rsidP="00204ACE">
                      <w:pPr>
                        <w:spacing w:after="0"/>
                        <w:jc w:val="center"/>
                      </w:pPr>
                      <w:r>
                        <w:t>Chair Emma Smith DCST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40DE7" wp14:editId="66964715">
                <wp:simplePos x="0" y="0"/>
                <wp:positionH relativeFrom="column">
                  <wp:posOffset>2705100</wp:posOffset>
                </wp:positionH>
                <wp:positionV relativeFrom="paragraph">
                  <wp:posOffset>183515</wp:posOffset>
                </wp:positionV>
                <wp:extent cx="431800" cy="228600"/>
                <wp:effectExtent l="0" t="0" r="25400" b="1905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695A8" id="Left Arrow 20" o:spid="_x0000_s1026" type="#_x0000_t66" style="position:absolute;margin-left:213pt;margin-top:14.45pt;width:34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" adj="5718" fillcolor="#9bbb59 [3206]" strokecolor="#4e6128 [1606]" strokeweight="2pt"/>
            </w:pict>
          </mc:Fallback>
        </mc:AlternateContent>
      </w:r>
    </w:p>
    <w:p w14:paraId="2A54189D" w14:textId="77777777" w:rsidR="00204ACE" w:rsidRDefault="00204ACE" w:rsidP="00204ACE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7741077D" w14:textId="77777777" w:rsidR="00204ACE" w:rsidRDefault="00204ACE" w:rsidP="00204ACE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14C9390E" w14:textId="77777777" w:rsidR="00204ACE" w:rsidRDefault="00204ACE" w:rsidP="00204AC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9E7E45" w14:textId="77777777" w:rsidR="00204ACE" w:rsidRDefault="00204ACE" w:rsidP="00204AC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5EC8AE" w14:textId="637B6F17" w:rsidR="00204ACE" w:rsidRPr="002807DE" w:rsidRDefault="00204ACE" w:rsidP="00204ACE">
      <w:pPr>
        <w:spacing w:after="0"/>
        <w:rPr>
          <w:rFonts w:ascii="Arial" w:hAnsi="Arial" w:cs="Arial"/>
          <w:bCs/>
          <w:sz w:val="24"/>
          <w:szCs w:val="24"/>
        </w:rPr>
      </w:pPr>
      <w:r w:rsidRPr="002807DE">
        <w:rPr>
          <w:rFonts w:ascii="Arial" w:hAnsi="Arial" w:cs="Arial"/>
          <w:bCs/>
          <w:sz w:val="24"/>
          <w:szCs w:val="24"/>
        </w:rPr>
        <w:t xml:space="preserve">Sub Group will provide an overview report 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="00144FFE">
        <w:rPr>
          <w:rFonts w:ascii="Arial" w:hAnsi="Arial" w:cs="Arial"/>
          <w:bCs/>
          <w:sz w:val="24"/>
          <w:szCs w:val="24"/>
        </w:rPr>
        <w:t>DCSP, which</w:t>
      </w:r>
      <w:r>
        <w:rPr>
          <w:rFonts w:ascii="Arial" w:hAnsi="Arial" w:cs="Arial"/>
          <w:bCs/>
          <w:sz w:val="24"/>
          <w:szCs w:val="24"/>
        </w:rPr>
        <w:t xml:space="preserve"> will include an update from the Internal Subgroup to enable line of sight and development. </w:t>
      </w:r>
    </w:p>
    <w:p w14:paraId="144563C0" w14:textId="77777777" w:rsidR="002807DE" w:rsidRPr="002807DE" w:rsidRDefault="002807DE" w:rsidP="00204ACE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5107A7E" w14:textId="77777777" w:rsidR="002807DE" w:rsidRPr="008F0E96" w:rsidRDefault="002807DE" w:rsidP="00753449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</w:p>
    <w:p w14:paraId="24380107" w14:textId="2EF273AD" w:rsidR="004E50DD" w:rsidRPr="008F0E96" w:rsidRDefault="004E50DD" w:rsidP="00753449">
      <w:pPr>
        <w:pStyle w:val="ListNumber"/>
        <w:numPr>
          <w:ilvl w:val="0"/>
          <w:numId w:val="4"/>
        </w:numPr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The Neglect </w:t>
      </w:r>
      <w:r w:rsidR="002807DE">
        <w:rPr>
          <w:sz w:val="22"/>
          <w:szCs w:val="22"/>
        </w:rPr>
        <w:t xml:space="preserve">Strategic </w:t>
      </w:r>
      <w:r w:rsidR="00AF19A7">
        <w:rPr>
          <w:sz w:val="22"/>
          <w:szCs w:val="22"/>
        </w:rPr>
        <w:t xml:space="preserve">Partnership </w:t>
      </w:r>
      <w:r w:rsidR="00F63290">
        <w:rPr>
          <w:sz w:val="22"/>
          <w:szCs w:val="22"/>
        </w:rPr>
        <w:t>Sub-group is a s</w:t>
      </w:r>
      <w:r w:rsidRPr="008F0E96">
        <w:rPr>
          <w:sz w:val="22"/>
          <w:szCs w:val="22"/>
        </w:rPr>
        <w:t xml:space="preserve">ub-group of the </w:t>
      </w:r>
      <w:r w:rsidR="00E5726B">
        <w:rPr>
          <w:sz w:val="22"/>
          <w:szCs w:val="22"/>
        </w:rPr>
        <w:t xml:space="preserve">Doncaster Safeguarding </w:t>
      </w:r>
      <w:r w:rsidRPr="008F0E96">
        <w:rPr>
          <w:sz w:val="22"/>
          <w:szCs w:val="22"/>
        </w:rPr>
        <w:t>Children</w:t>
      </w:r>
      <w:r w:rsidR="00E5726B">
        <w:rPr>
          <w:sz w:val="22"/>
          <w:szCs w:val="22"/>
        </w:rPr>
        <w:t xml:space="preserve"> Partnership</w:t>
      </w:r>
      <w:r w:rsidR="00AF19A7">
        <w:rPr>
          <w:sz w:val="22"/>
          <w:szCs w:val="22"/>
        </w:rPr>
        <w:t xml:space="preserve">, reporting directly </w:t>
      </w:r>
      <w:r w:rsidR="002807DE">
        <w:rPr>
          <w:sz w:val="22"/>
          <w:szCs w:val="22"/>
        </w:rPr>
        <w:t>to the DSCP</w:t>
      </w:r>
      <w:r w:rsidR="005522C9">
        <w:rPr>
          <w:sz w:val="22"/>
          <w:szCs w:val="22"/>
        </w:rPr>
        <w:t xml:space="preserve"> and also </w:t>
      </w:r>
      <w:r w:rsidR="002807DE">
        <w:rPr>
          <w:sz w:val="22"/>
          <w:szCs w:val="22"/>
        </w:rPr>
        <w:t xml:space="preserve"> </w:t>
      </w:r>
      <w:r w:rsidR="00D31A92">
        <w:rPr>
          <w:sz w:val="22"/>
          <w:szCs w:val="22"/>
        </w:rPr>
        <w:t xml:space="preserve">reports to the Children and </w:t>
      </w:r>
      <w:r w:rsidR="00142A8C" w:rsidRPr="008F0E96">
        <w:rPr>
          <w:sz w:val="22"/>
          <w:szCs w:val="22"/>
        </w:rPr>
        <w:t>Families Executive Board</w:t>
      </w:r>
    </w:p>
    <w:p w14:paraId="138C2770" w14:textId="77777777" w:rsidR="00753449" w:rsidRPr="008F0E96" w:rsidRDefault="00753449" w:rsidP="00753449">
      <w:pPr>
        <w:pStyle w:val="ListNumber"/>
        <w:numPr>
          <w:ilvl w:val="0"/>
          <w:numId w:val="4"/>
        </w:numPr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The sub group will regularly report to the </w:t>
      </w:r>
      <w:r w:rsidR="00D31A92">
        <w:rPr>
          <w:sz w:val="22"/>
          <w:szCs w:val="22"/>
        </w:rPr>
        <w:t xml:space="preserve">Safeguarding Partnership and Children and Families’ Executive Board </w:t>
      </w:r>
      <w:r w:rsidRPr="008F0E96">
        <w:rPr>
          <w:sz w:val="22"/>
          <w:szCs w:val="22"/>
        </w:rPr>
        <w:t xml:space="preserve">performance and evaluation group on achievement of priorities, partnership learning and challenges.  </w:t>
      </w:r>
    </w:p>
    <w:p w14:paraId="02D1A884" w14:textId="5FE4C1A1" w:rsidR="00753449" w:rsidRPr="008F0E96" w:rsidRDefault="00753449" w:rsidP="00753449">
      <w:pPr>
        <w:pStyle w:val="ListNumber"/>
        <w:numPr>
          <w:ilvl w:val="0"/>
          <w:numId w:val="4"/>
        </w:numPr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The sub group will </w:t>
      </w:r>
      <w:r w:rsidR="0086584B" w:rsidRPr="008F0E96">
        <w:rPr>
          <w:sz w:val="22"/>
          <w:szCs w:val="22"/>
        </w:rPr>
        <w:t xml:space="preserve">provide assurance in respect of its progress against its </w:t>
      </w:r>
      <w:r w:rsidR="00C2556C">
        <w:rPr>
          <w:sz w:val="22"/>
          <w:szCs w:val="22"/>
        </w:rPr>
        <w:t xml:space="preserve">delivery plan </w:t>
      </w:r>
      <w:r w:rsidR="0086584B" w:rsidRPr="008F0E96">
        <w:rPr>
          <w:sz w:val="22"/>
          <w:szCs w:val="22"/>
        </w:rPr>
        <w:t>to the Doncaster Safeguarding Children’s Partnership</w:t>
      </w:r>
      <w:r w:rsidRPr="008F0E96">
        <w:rPr>
          <w:sz w:val="22"/>
          <w:szCs w:val="22"/>
        </w:rPr>
        <w:t>.</w:t>
      </w:r>
    </w:p>
    <w:p w14:paraId="403A859A" w14:textId="77777777" w:rsidR="00753449" w:rsidRPr="00226C92" w:rsidRDefault="00753449" w:rsidP="00226C92">
      <w:pPr>
        <w:pStyle w:val="ListNumber"/>
        <w:numPr>
          <w:ilvl w:val="0"/>
          <w:numId w:val="4"/>
        </w:numPr>
        <w:jc w:val="both"/>
        <w:rPr>
          <w:sz w:val="22"/>
          <w:szCs w:val="22"/>
        </w:rPr>
      </w:pPr>
      <w:r w:rsidRPr="008F0E96">
        <w:rPr>
          <w:sz w:val="22"/>
          <w:szCs w:val="22"/>
        </w:rPr>
        <w:t>The sub group will seek assurances with other areas of the Team Doncaster Partnership</w:t>
      </w:r>
      <w:r w:rsidR="00C2556C">
        <w:rPr>
          <w:sz w:val="22"/>
          <w:szCs w:val="22"/>
        </w:rPr>
        <w:t>,</w:t>
      </w:r>
      <w:r w:rsidRPr="008F0E96">
        <w:rPr>
          <w:sz w:val="22"/>
          <w:szCs w:val="22"/>
        </w:rPr>
        <w:t xml:space="preserve"> which are delivering against priorities in the Children and Young People</w:t>
      </w:r>
      <w:r w:rsidR="00883C95" w:rsidRPr="008F0E96">
        <w:rPr>
          <w:sz w:val="22"/>
          <w:szCs w:val="22"/>
        </w:rPr>
        <w:t>’</w:t>
      </w:r>
      <w:r w:rsidRPr="008F0E96">
        <w:rPr>
          <w:sz w:val="22"/>
          <w:szCs w:val="22"/>
        </w:rPr>
        <w:t>s Plan that link</w:t>
      </w:r>
      <w:r w:rsidR="00C2556C">
        <w:rPr>
          <w:sz w:val="22"/>
          <w:szCs w:val="22"/>
        </w:rPr>
        <w:t>s</w:t>
      </w:r>
      <w:r w:rsidRPr="008F0E96">
        <w:rPr>
          <w:sz w:val="22"/>
          <w:szCs w:val="22"/>
        </w:rPr>
        <w:t xml:space="preserve"> to the delivery plan of the sub group.</w:t>
      </w:r>
    </w:p>
    <w:p w14:paraId="202440E3" w14:textId="77777777" w:rsidR="00753449" w:rsidRPr="008F0E96" w:rsidRDefault="00753449" w:rsidP="00753449">
      <w:pPr>
        <w:rPr>
          <w:rFonts w:ascii="Arial" w:hAnsi="Arial" w:cs="Arial"/>
        </w:rPr>
      </w:pPr>
      <w:r w:rsidRPr="008F0E96">
        <w:rPr>
          <w:rFonts w:ascii="Arial" w:hAnsi="Arial" w:cs="Arial"/>
          <w:b/>
          <w:bCs/>
        </w:rPr>
        <w:t>Role of Chair</w:t>
      </w:r>
    </w:p>
    <w:p w14:paraId="29DA0A13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To lead the sub group and to set priorities and the delivery outcomes in the delivery plan</w:t>
      </w:r>
    </w:p>
    <w:p w14:paraId="2CC14AED" w14:textId="77777777" w:rsidR="00753449" w:rsidRPr="008F0E96" w:rsidRDefault="00F63290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To secure active i</w:t>
      </w:r>
      <w:r w:rsidR="00753449" w:rsidRPr="008F0E96">
        <w:rPr>
          <w:sz w:val="22"/>
          <w:szCs w:val="22"/>
        </w:rPr>
        <w:t>nvolvement from all agencies and that action</w:t>
      </w:r>
      <w:r w:rsidR="0086584B" w:rsidRPr="008F0E96">
        <w:rPr>
          <w:sz w:val="22"/>
          <w:szCs w:val="22"/>
        </w:rPr>
        <w:t>s</w:t>
      </w:r>
      <w:r w:rsidR="00753449" w:rsidRPr="008F0E96">
        <w:rPr>
          <w:sz w:val="22"/>
          <w:szCs w:val="22"/>
        </w:rPr>
        <w:t xml:space="preserve"> take place outside of the meeting.</w:t>
      </w:r>
    </w:p>
    <w:p w14:paraId="0E643FA4" w14:textId="77777777" w:rsidR="00753449" w:rsidRPr="008757A2" w:rsidRDefault="00753449" w:rsidP="008757A2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757A2">
        <w:rPr>
          <w:sz w:val="22"/>
          <w:szCs w:val="22"/>
        </w:rPr>
        <w:t>Be a Champion for young people</w:t>
      </w:r>
      <w:r w:rsidR="00C2556C" w:rsidRPr="008757A2">
        <w:rPr>
          <w:sz w:val="22"/>
          <w:szCs w:val="22"/>
        </w:rPr>
        <w:t xml:space="preserve">, and </w:t>
      </w:r>
      <w:r w:rsidR="00C2556C">
        <w:rPr>
          <w:sz w:val="22"/>
          <w:szCs w:val="22"/>
        </w:rPr>
        <w:t>t</w:t>
      </w:r>
      <w:r w:rsidRPr="008757A2">
        <w:rPr>
          <w:sz w:val="22"/>
          <w:szCs w:val="22"/>
        </w:rPr>
        <w:t>ake opportunities to actively engage children young people and families where appropriate</w:t>
      </w:r>
    </w:p>
    <w:p w14:paraId="7BB47014" w14:textId="24000BB5" w:rsidR="00D75343" w:rsidRPr="00D75343" w:rsidRDefault="00753449" w:rsidP="00D75343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To ensure a review of the</w:t>
      </w:r>
      <w:r w:rsidR="00316F72">
        <w:rPr>
          <w:sz w:val="22"/>
          <w:szCs w:val="22"/>
        </w:rPr>
        <w:t xml:space="preserve"> Terms of Reference </w:t>
      </w:r>
      <w:r w:rsidRPr="008F0E96">
        <w:rPr>
          <w:sz w:val="22"/>
          <w:szCs w:val="22"/>
        </w:rPr>
        <w:t xml:space="preserve"> take</w:t>
      </w:r>
      <w:r w:rsidR="0086584B" w:rsidRPr="008F0E96">
        <w:rPr>
          <w:sz w:val="22"/>
          <w:szCs w:val="22"/>
        </w:rPr>
        <w:t>s</w:t>
      </w:r>
      <w:r w:rsidRPr="008F0E96">
        <w:rPr>
          <w:sz w:val="22"/>
          <w:szCs w:val="22"/>
        </w:rPr>
        <w:t xml:space="preserve"> place annually.</w:t>
      </w:r>
    </w:p>
    <w:p w14:paraId="50B548BF" w14:textId="77777777" w:rsidR="002807DE" w:rsidRDefault="002807DE" w:rsidP="009848DE">
      <w:pPr>
        <w:rPr>
          <w:rFonts w:ascii="Arial" w:hAnsi="Arial" w:cs="Arial"/>
          <w:b/>
          <w:bCs/>
        </w:rPr>
      </w:pPr>
    </w:p>
    <w:p w14:paraId="55B4BA7A" w14:textId="77777777" w:rsidR="00E30778" w:rsidRDefault="00E30778" w:rsidP="009848DE">
      <w:pPr>
        <w:rPr>
          <w:rFonts w:ascii="Arial" w:hAnsi="Arial" w:cs="Arial"/>
          <w:b/>
          <w:bCs/>
        </w:rPr>
      </w:pPr>
    </w:p>
    <w:p w14:paraId="1162B42A" w14:textId="77777777" w:rsidR="00EF6211" w:rsidRPr="008F0E96" w:rsidRDefault="00753449" w:rsidP="009848DE">
      <w:pPr>
        <w:rPr>
          <w:rFonts w:ascii="Arial" w:hAnsi="Arial" w:cs="Arial"/>
        </w:rPr>
      </w:pPr>
      <w:r w:rsidRPr="008F0E96">
        <w:rPr>
          <w:rFonts w:ascii="Arial" w:hAnsi="Arial" w:cs="Arial"/>
          <w:b/>
          <w:bCs/>
        </w:rPr>
        <w:t>Role of Members</w:t>
      </w:r>
    </w:p>
    <w:p w14:paraId="12A65A92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lastRenderedPageBreak/>
        <w:t>To attend and actively engage in meetings</w:t>
      </w:r>
    </w:p>
    <w:p w14:paraId="12ED4611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To read and understand </w:t>
      </w:r>
      <w:r w:rsidR="00C2556C">
        <w:rPr>
          <w:sz w:val="22"/>
          <w:szCs w:val="22"/>
        </w:rPr>
        <w:t xml:space="preserve">subgroup </w:t>
      </w:r>
      <w:r w:rsidRPr="008F0E96">
        <w:rPr>
          <w:sz w:val="22"/>
          <w:szCs w:val="22"/>
        </w:rPr>
        <w:t>papers prior to the meeting</w:t>
      </w:r>
    </w:p>
    <w:p w14:paraId="33A5C867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Participate in decision making</w:t>
      </w:r>
      <w:r w:rsidR="00C2556C">
        <w:rPr>
          <w:sz w:val="22"/>
          <w:szCs w:val="22"/>
        </w:rPr>
        <w:t xml:space="preserve"> in regards to neglect</w:t>
      </w:r>
    </w:p>
    <w:p w14:paraId="7A05E32B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To keep abreast of policy developments in relation to the sub group priorities and feed them in proactively</w:t>
      </w:r>
    </w:p>
    <w:p w14:paraId="4EE8DAF6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Take responsibility for a specified area of delivery if required and drive improvements.</w:t>
      </w:r>
    </w:p>
    <w:p w14:paraId="5624F066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Represent and feed in the views of your representing organisation.</w:t>
      </w:r>
    </w:p>
    <w:p w14:paraId="62275B82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Communicate any issues or messages back to respective organisations effectively.</w:t>
      </w:r>
    </w:p>
    <w:p w14:paraId="1AEE7DFE" w14:textId="77777777" w:rsidR="008A50F9" w:rsidRPr="008F0E96" w:rsidRDefault="00753449" w:rsidP="008A50F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Be champions for </w:t>
      </w:r>
      <w:r w:rsidR="00C2556C">
        <w:rPr>
          <w:sz w:val="22"/>
          <w:szCs w:val="22"/>
        </w:rPr>
        <w:t xml:space="preserve">children and </w:t>
      </w:r>
      <w:r w:rsidRPr="008F0E96">
        <w:rPr>
          <w:sz w:val="22"/>
          <w:szCs w:val="22"/>
        </w:rPr>
        <w:t>young people</w:t>
      </w:r>
    </w:p>
    <w:p w14:paraId="4A64451A" w14:textId="77777777" w:rsidR="00753449" w:rsidRPr="008F0E96" w:rsidRDefault="00753449" w:rsidP="00753449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To challenge and support members of the group.</w:t>
      </w:r>
    </w:p>
    <w:p w14:paraId="03BBC965" w14:textId="77777777" w:rsidR="0008569F" w:rsidRPr="008757A2" w:rsidRDefault="008757A2" w:rsidP="008757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57A2">
        <w:rPr>
          <w:rFonts w:ascii="Arial" w:hAnsi="Arial" w:cs="Arial"/>
        </w:rPr>
        <w:t>Members are asked to collect data and report where appropriate on the use of the toolkit, and early screening tool where Neglect is a factor. Periodically members will be asked to audit activity within their own agencies and to provide qualitative assurance reports.</w:t>
      </w:r>
    </w:p>
    <w:p w14:paraId="5629DE17" w14:textId="77777777" w:rsidR="008A50F9" w:rsidRPr="008F0E96" w:rsidRDefault="008A50F9">
      <w:pPr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>Key Performance Indicators</w:t>
      </w:r>
    </w:p>
    <w:p w14:paraId="1F39ED40" w14:textId="77777777" w:rsidR="00040085" w:rsidRDefault="00040085" w:rsidP="008A5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role of the Neglect </w:t>
      </w:r>
      <w:r w:rsidRPr="00725615">
        <w:rPr>
          <w:rFonts w:ascii="Arial" w:hAnsi="Arial" w:cs="Arial"/>
        </w:rPr>
        <w:t xml:space="preserve">sub group </w:t>
      </w:r>
      <w:r w:rsidR="00725615" w:rsidRPr="00725615">
        <w:rPr>
          <w:rFonts w:ascii="Arial" w:hAnsi="Arial" w:cs="Arial"/>
        </w:rPr>
        <w:t>to develop clearly defined key performance indicators and</w:t>
      </w:r>
      <w:r w:rsidR="00725615">
        <w:t xml:space="preserve"> </w:t>
      </w:r>
      <w:r w:rsidR="00725615" w:rsidRPr="00725615">
        <w:rPr>
          <w:rFonts w:ascii="Arial" w:hAnsi="Arial" w:cs="Arial"/>
        </w:rPr>
        <w:t xml:space="preserve">to </w:t>
      </w:r>
      <w:r w:rsidRPr="00725615">
        <w:rPr>
          <w:rFonts w:ascii="Arial" w:hAnsi="Arial" w:cs="Arial"/>
        </w:rPr>
        <w:t>identify</w:t>
      </w:r>
      <w:r>
        <w:rPr>
          <w:rFonts w:ascii="Arial" w:hAnsi="Arial" w:cs="Arial"/>
        </w:rPr>
        <w:t>, monitor</w:t>
      </w:r>
      <w:r w:rsidR="00725615">
        <w:rPr>
          <w:rFonts w:ascii="Arial" w:hAnsi="Arial" w:cs="Arial"/>
        </w:rPr>
        <w:t>, analyse</w:t>
      </w:r>
      <w:r>
        <w:rPr>
          <w:rFonts w:ascii="Arial" w:hAnsi="Arial" w:cs="Arial"/>
        </w:rPr>
        <w:t xml:space="preserve"> and evaluate </w:t>
      </w:r>
      <w:r w:rsidR="00725615">
        <w:rPr>
          <w:rFonts w:ascii="Arial" w:hAnsi="Arial" w:cs="Arial"/>
        </w:rPr>
        <w:t xml:space="preserve">these to </w:t>
      </w:r>
      <w:r>
        <w:rPr>
          <w:rFonts w:ascii="Arial" w:hAnsi="Arial" w:cs="Arial"/>
        </w:rPr>
        <w:t xml:space="preserve">demonstrate the </w:t>
      </w:r>
      <w:r w:rsidR="00226C92">
        <w:rPr>
          <w:rFonts w:ascii="Arial" w:hAnsi="Arial" w:cs="Arial"/>
        </w:rPr>
        <w:t>prevalence</w:t>
      </w:r>
      <w:r>
        <w:rPr>
          <w:rFonts w:ascii="Arial" w:hAnsi="Arial" w:cs="Arial"/>
        </w:rPr>
        <w:t xml:space="preserve"> of Neglect </w:t>
      </w:r>
      <w:r w:rsidR="00725615">
        <w:rPr>
          <w:rFonts w:ascii="Arial" w:hAnsi="Arial" w:cs="Arial"/>
        </w:rPr>
        <w:t xml:space="preserve">in Doncaster </w:t>
      </w:r>
      <w:r>
        <w:rPr>
          <w:rFonts w:ascii="Arial" w:hAnsi="Arial" w:cs="Arial"/>
        </w:rPr>
        <w:t xml:space="preserve">and the </w:t>
      </w:r>
      <w:r w:rsidR="00725615">
        <w:rPr>
          <w:rFonts w:ascii="Arial" w:hAnsi="Arial" w:cs="Arial"/>
        </w:rPr>
        <w:t xml:space="preserve">effectiveness of </w:t>
      </w:r>
      <w:r>
        <w:rPr>
          <w:rFonts w:ascii="Arial" w:hAnsi="Arial" w:cs="Arial"/>
        </w:rPr>
        <w:t xml:space="preserve">strategies </w:t>
      </w:r>
      <w:r w:rsidR="00725615">
        <w:rPr>
          <w:rFonts w:ascii="Arial" w:hAnsi="Arial" w:cs="Arial"/>
        </w:rPr>
        <w:t xml:space="preserve">implemented </w:t>
      </w:r>
      <w:r>
        <w:rPr>
          <w:rFonts w:ascii="Arial" w:hAnsi="Arial" w:cs="Arial"/>
        </w:rPr>
        <w:t xml:space="preserve">to manage it.  </w:t>
      </w:r>
    </w:p>
    <w:p w14:paraId="328838AE" w14:textId="77777777" w:rsidR="00144FFE" w:rsidRDefault="00144FFE">
      <w:pPr>
        <w:rPr>
          <w:rFonts w:ascii="Arial" w:hAnsi="Arial" w:cs="Arial"/>
          <w:b/>
        </w:rPr>
      </w:pPr>
    </w:p>
    <w:p w14:paraId="11D584C7" w14:textId="2C1A1AA2" w:rsidR="00144FFE" w:rsidRDefault="00144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 8/12/22</w:t>
      </w:r>
    </w:p>
    <w:p w14:paraId="550F5931" w14:textId="7F238C97" w:rsidR="00D71A71" w:rsidRDefault="00144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reviewed annually</w:t>
      </w:r>
    </w:p>
    <w:p w14:paraId="1804ED01" w14:textId="77777777" w:rsidR="00144FFE" w:rsidRDefault="00144FFE">
      <w:pPr>
        <w:rPr>
          <w:rFonts w:ascii="Arial" w:hAnsi="Arial" w:cs="Arial"/>
          <w:b/>
        </w:rPr>
      </w:pPr>
    </w:p>
    <w:p w14:paraId="48DDA12A" w14:textId="77777777" w:rsidR="00D71A71" w:rsidRDefault="00D71A71">
      <w:pPr>
        <w:rPr>
          <w:rFonts w:ascii="Arial" w:hAnsi="Arial" w:cs="Arial"/>
          <w:b/>
        </w:rPr>
      </w:pPr>
    </w:p>
    <w:p w14:paraId="797CA577" w14:textId="77777777" w:rsidR="00D71A71" w:rsidRDefault="00D71A71">
      <w:pPr>
        <w:rPr>
          <w:rFonts w:ascii="Arial" w:hAnsi="Arial" w:cs="Arial"/>
          <w:b/>
        </w:rPr>
      </w:pPr>
    </w:p>
    <w:p w14:paraId="3DE4C4EF" w14:textId="77777777" w:rsidR="00D71A71" w:rsidRDefault="00D71A71">
      <w:pPr>
        <w:rPr>
          <w:rFonts w:ascii="Arial" w:hAnsi="Arial" w:cs="Arial"/>
          <w:b/>
        </w:rPr>
      </w:pPr>
    </w:p>
    <w:p w14:paraId="0C63E4A9" w14:textId="77777777" w:rsidR="00D71A71" w:rsidRDefault="00D71A71">
      <w:pPr>
        <w:rPr>
          <w:rFonts w:ascii="Arial" w:hAnsi="Arial" w:cs="Arial"/>
          <w:b/>
        </w:rPr>
      </w:pPr>
    </w:p>
    <w:p w14:paraId="6F47E715" w14:textId="77777777" w:rsidR="00D71A71" w:rsidRDefault="00D71A71">
      <w:pPr>
        <w:rPr>
          <w:rFonts w:ascii="Arial" w:hAnsi="Arial" w:cs="Arial"/>
          <w:b/>
        </w:rPr>
      </w:pPr>
    </w:p>
    <w:p w14:paraId="3478F99B" w14:textId="77777777" w:rsidR="00D71A71" w:rsidRDefault="00D71A71">
      <w:pPr>
        <w:rPr>
          <w:rFonts w:ascii="Arial" w:hAnsi="Arial" w:cs="Arial"/>
          <w:b/>
        </w:rPr>
      </w:pPr>
    </w:p>
    <w:p w14:paraId="200C7538" w14:textId="77777777" w:rsidR="00D71A71" w:rsidRDefault="00D71A71">
      <w:pPr>
        <w:rPr>
          <w:rFonts w:ascii="Arial" w:hAnsi="Arial" w:cs="Arial"/>
          <w:b/>
        </w:rPr>
      </w:pPr>
    </w:p>
    <w:p w14:paraId="18F9AAE1" w14:textId="77777777" w:rsidR="00D71A71" w:rsidRDefault="00D71A71">
      <w:pPr>
        <w:rPr>
          <w:rFonts w:ascii="Arial" w:hAnsi="Arial" w:cs="Arial"/>
          <w:b/>
        </w:rPr>
      </w:pPr>
    </w:p>
    <w:p w14:paraId="3D1D42CB" w14:textId="77777777" w:rsidR="00D71A71" w:rsidRDefault="00D71A71">
      <w:pPr>
        <w:rPr>
          <w:rFonts w:ascii="Arial" w:hAnsi="Arial" w:cs="Arial"/>
          <w:b/>
        </w:rPr>
      </w:pPr>
    </w:p>
    <w:p w14:paraId="26984369" w14:textId="77777777" w:rsidR="00D71A71" w:rsidRDefault="00D71A71">
      <w:pPr>
        <w:rPr>
          <w:rFonts w:ascii="Arial" w:hAnsi="Arial" w:cs="Arial"/>
          <w:b/>
        </w:rPr>
      </w:pPr>
    </w:p>
    <w:p w14:paraId="3A5EC892" w14:textId="77777777" w:rsidR="00AF5F2D" w:rsidRDefault="00AF5F2D" w:rsidP="00D71A71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415012" w14:textId="77777777" w:rsidR="00AF5F2D" w:rsidRDefault="00AF5F2D" w:rsidP="00D71A71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A9A3E0" w14:textId="43C499A2" w:rsidR="00E30778" w:rsidRPr="00144FFE" w:rsidRDefault="00144FFE" w:rsidP="00144F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4FFE">
        <w:rPr>
          <w:rFonts w:ascii="Arial" w:hAnsi="Arial" w:cs="Arial"/>
          <w:b/>
          <w:bCs/>
          <w:sz w:val="24"/>
          <w:szCs w:val="24"/>
        </w:rPr>
        <w:lastRenderedPageBreak/>
        <w:t>Appendix 1</w:t>
      </w:r>
    </w:p>
    <w:p w14:paraId="040079FB" w14:textId="77777777" w:rsidR="00E30778" w:rsidRDefault="00E30778" w:rsidP="00D71A71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544F1A" w14:textId="77777777" w:rsidR="00D71A71" w:rsidRDefault="00E30778" w:rsidP="00D71A71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 wp14:anchorId="2E31EDB0" wp14:editId="4C78327B">
            <wp:simplePos x="0" y="0"/>
            <wp:positionH relativeFrom="column">
              <wp:posOffset>3790950</wp:posOffset>
            </wp:positionH>
            <wp:positionV relativeFrom="page">
              <wp:posOffset>383540</wp:posOffset>
            </wp:positionV>
            <wp:extent cx="2286000" cy="6464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1A71">
        <w:rPr>
          <w:rFonts w:ascii="Arial" w:hAnsi="Arial" w:cs="Arial"/>
          <w:b/>
          <w:bCs/>
          <w:sz w:val="32"/>
          <w:szCs w:val="32"/>
        </w:rPr>
        <w:t>Doncaster Safeguarding Children Partnership</w:t>
      </w:r>
    </w:p>
    <w:p w14:paraId="3A6B65C6" w14:textId="77777777" w:rsidR="00D71A71" w:rsidRDefault="00D71A71" w:rsidP="00D71A71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Neglect </w:t>
      </w:r>
      <w:r w:rsidR="00226C92">
        <w:rPr>
          <w:rFonts w:ascii="Arial" w:hAnsi="Arial" w:cs="Arial"/>
          <w:b/>
          <w:bCs/>
          <w:sz w:val="32"/>
          <w:szCs w:val="32"/>
        </w:rPr>
        <w:t xml:space="preserve">Champions </w:t>
      </w:r>
      <w:r>
        <w:rPr>
          <w:rFonts w:ascii="Arial" w:hAnsi="Arial" w:cs="Arial"/>
          <w:b/>
          <w:bCs/>
          <w:sz w:val="32"/>
          <w:szCs w:val="32"/>
        </w:rPr>
        <w:t xml:space="preserve">Sub Group – Internal DCST </w:t>
      </w:r>
    </w:p>
    <w:p w14:paraId="452C21CA" w14:textId="77777777" w:rsidR="00D71A71" w:rsidRDefault="00D71A71" w:rsidP="00D71A71">
      <w:pPr>
        <w:spacing w:after="0"/>
        <w:ind w:left="567" w:hanging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Terms of Reference</w:t>
      </w:r>
    </w:p>
    <w:p w14:paraId="49191973" w14:textId="77777777" w:rsidR="00D71A71" w:rsidRPr="001F0B5E" w:rsidRDefault="00D71A71" w:rsidP="00D71A71">
      <w:pPr>
        <w:spacing w:after="0"/>
        <w:ind w:left="567" w:hanging="567"/>
        <w:jc w:val="both"/>
        <w:rPr>
          <w:rFonts w:ascii="Arial" w:hAnsi="Arial" w:cs="Arial"/>
          <w:bCs/>
          <w:sz w:val="32"/>
          <w:szCs w:val="32"/>
        </w:rPr>
      </w:pPr>
    </w:p>
    <w:p w14:paraId="62F22D2A" w14:textId="77777777" w:rsidR="00D71A71" w:rsidRPr="008F0E96" w:rsidRDefault="00D71A71" w:rsidP="00D71A71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>Role and Purpose</w:t>
      </w:r>
    </w:p>
    <w:p w14:paraId="7286683B" w14:textId="77777777" w:rsidR="00D75343" w:rsidRDefault="00D75343" w:rsidP="00D753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5343">
        <w:rPr>
          <w:rFonts w:ascii="Arial" w:hAnsi="Arial" w:cs="Arial"/>
        </w:rPr>
        <w:t>To develop, implement and monitor a clear plan to improve practice within DCST in safeguarding children from neglect</w:t>
      </w:r>
    </w:p>
    <w:p w14:paraId="7FBB7CAB" w14:textId="54FC6A49" w:rsidR="00D71A71" w:rsidRPr="00D75343" w:rsidRDefault="00D71A71" w:rsidP="00D753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5343">
        <w:rPr>
          <w:rFonts w:ascii="Arial" w:hAnsi="Arial" w:cs="Arial"/>
        </w:rPr>
        <w:t>To raise awareness, review practice and consider an</w:t>
      </w:r>
      <w:r w:rsidR="00316F72" w:rsidRPr="00D75343">
        <w:rPr>
          <w:rFonts w:ascii="Arial" w:hAnsi="Arial" w:cs="Arial"/>
        </w:rPr>
        <w:t>y</w:t>
      </w:r>
      <w:r w:rsidRPr="00D75343">
        <w:rPr>
          <w:rFonts w:ascii="Arial" w:hAnsi="Arial" w:cs="Arial"/>
        </w:rPr>
        <w:t xml:space="preserve"> issues, concerns or barriers</w:t>
      </w:r>
      <w:r w:rsidR="00316F72" w:rsidRPr="00D75343">
        <w:rPr>
          <w:rFonts w:ascii="Arial" w:hAnsi="Arial" w:cs="Arial"/>
        </w:rPr>
        <w:t xml:space="preserve"> and work together to find solutions</w:t>
      </w:r>
      <w:r w:rsidRPr="00D75343">
        <w:rPr>
          <w:rFonts w:ascii="Arial" w:hAnsi="Arial" w:cs="Arial"/>
        </w:rPr>
        <w:t xml:space="preserve"> </w:t>
      </w:r>
    </w:p>
    <w:p w14:paraId="56AAB936" w14:textId="5DB6831E" w:rsidR="00D71A71" w:rsidRPr="00226C92" w:rsidRDefault="00D71A71" w:rsidP="00226C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6C92">
        <w:rPr>
          <w:rFonts w:ascii="Arial" w:hAnsi="Arial" w:cs="Arial"/>
        </w:rPr>
        <w:t xml:space="preserve">To develop practice which understands, recognises and </w:t>
      </w:r>
      <w:r w:rsidR="00316F72">
        <w:rPr>
          <w:rFonts w:ascii="Arial" w:hAnsi="Arial" w:cs="Arial"/>
        </w:rPr>
        <w:t xml:space="preserve">is </w:t>
      </w:r>
      <w:r w:rsidRPr="00226C92">
        <w:rPr>
          <w:rFonts w:ascii="Arial" w:hAnsi="Arial" w:cs="Arial"/>
        </w:rPr>
        <w:t xml:space="preserve">able to distinguish the impact of Neglect on children and young people </w:t>
      </w:r>
    </w:p>
    <w:p w14:paraId="6E9027A7" w14:textId="77777777" w:rsidR="00D71A71" w:rsidRPr="00226C92" w:rsidRDefault="00D71A71" w:rsidP="00226C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6C92">
        <w:rPr>
          <w:rFonts w:ascii="Arial" w:hAnsi="Arial" w:cs="Arial"/>
        </w:rPr>
        <w:t xml:space="preserve">To ensure practice is at a high standard when working with neglect </w:t>
      </w:r>
    </w:p>
    <w:p w14:paraId="2B4E261C" w14:textId="5DEF8ACB" w:rsidR="00D71A71" w:rsidRPr="00226C92" w:rsidRDefault="00D71A71" w:rsidP="00226C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6C92">
        <w:rPr>
          <w:rFonts w:ascii="Arial" w:hAnsi="Arial" w:cs="Arial"/>
        </w:rPr>
        <w:t xml:space="preserve">Develop, support and embed the </w:t>
      </w:r>
      <w:r w:rsidR="00316F72">
        <w:rPr>
          <w:rFonts w:ascii="Arial" w:hAnsi="Arial" w:cs="Arial"/>
        </w:rPr>
        <w:t xml:space="preserve">Neglect Strategy </w:t>
      </w:r>
    </w:p>
    <w:p w14:paraId="7018BE23" w14:textId="77777777" w:rsidR="00D71A71" w:rsidRPr="00226C92" w:rsidRDefault="00D71A71" w:rsidP="00226C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6C92">
        <w:rPr>
          <w:rFonts w:ascii="Arial" w:hAnsi="Arial" w:cs="Arial"/>
        </w:rPr>
        <w:t>To deliver the outcomes and priorities in relation to child neglect set out in the Neglect Strategy and against the ‘Stay Safe’ Theme in the Children and Young People’s Plan</w:t>
      </w:r>
    </w:p>
    <w:p w14:paraId="004326E0" w14:textId="77777777" w:rsidR="00D71A71" w:rsidRPr="00226C92" w:rsidRDefault="00D71A71" w:rsidP="00226C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6C92">
        <w:rPr>
          <w:rFonts w:ascii="Arial" w:hAnsi="Arial" w:cs="Arial"/>
        </w:rPr>
        <w:t>To discharge any statutory duties required by the group</w:t>
      </w:r>
    </w:p>
    <w:p w14:paraId="2B37110E" w14:textId="77777777" w:rsidR="00D71A71" w:rsidRPr="00226C92" w:rsidRDefault="00D71A71" w:rsidP="00226C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6C92">
        <w:rPr>
          <w:rFonts w:ascii="Arial" w:hAnsi="Arial" w:cs="Arial"/>
        </w:rPr>
        <w:t>Champion the voice of children and young people in relation to neglect</w:t>
      </w:r>
    </w:p>
    <w:p w14:paraId="7A9609F8" w14:textId="77777777" w:rsidR="00D71A71" w:rsidRPr="008F0E96" w:rsidRDefault="00D71A71" w:rsidP="00D71A71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>Responsibilities</w:t>
      </w:r>
    </w:p>
    <w:p w14:paraId="2431746E" w14:textId="77777777" w:rsidR="00D75343" w:rsidRDefault="00D75343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improve practice within DCST in safeguarding children from neglect </w:t>
      </w:r>
    </w:p>
    <w:p w14:paraId="69096D0C" w14:textId="060FB8CE" w:rsidR="00D71A71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Develop </w:t>
      </w:r>
      <w:r>
        <w:rPr>
          <w:sz w:val="22"/>
          <w:szCs w:val="22"/>
        </w:rPr>
        <w:t xml:space="preserve">knowledge, skills and understanding is the assessment of Neglect </w:t>
      </w:r>
    </w:p>
    <w:p w14:paraId="29A94C3D" w14:textId="77777777" w:rsidR="00D71A71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Develop knowledge, skills and understand in the use of the GCP2</w:t>
      </w:r>
    </w:p>
    <w:p w14:paraId="5EDE82B2" w14:textId="77777777" w:rsidR="00D71A71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 as champions in Neglect to support team members to really understand the impact of neglect on children </w:t>
      </w:r>
    </w:p>
    <w:p w14:paraId="1948CBE5" w14:textId="77777777" w:rsidR="00D71A71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develop strategies, tools and a consistent way of working to ensure children and young people who are suffering Neglect have robust plans, have progressive plans and no drift or delay is occurring </w:t>
      </w:r>
    </w:p>
    <w:p w14:paraId="18C2D2E1" w14:textId="77777777" w:rsidR="00D71A71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work together to dip sample, audit, to enable internal policy, process to be fully adhered to and understood </w:t>
      </w:r>
    </w:p>
    <w:p w14:paraId="0520CE8B" w14:textId="77777777" w:rsidR="00D71A71" w:rsidRPr="00D71A71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report learning, area for improvement, good practice in to the Partnership Sub Group. </w:t>
      </w:r>
    </w:p>
    <w:p w14:paraId="56A064F0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Feed into </w:t>
      </w:r>
      <w:r>
        <w:rPr>
          <w:sz w:val="22"/>
          <w:szCs w:val="22"/>
        </w:rPr>
        <w:t xml:space="preserve">quarterly </w:t>
      </w:r>
      <w:r w:rsidRPr="008F0E96">
        <w:rPr>
          <w:sz w:val="22"/>
          <w:szCs w:val="22"/>
        </w:rPr>
        <w:t>report</w:t>
      </w:r>
      <w:r>
        <w:rPr>
          <w:sz w:val="22"/>
          <w:szCs w:val="22"/>
        </w:rPr>
        <w:t>s</w:t>
      </w:r>
      <w:r w:rsidRPr="008F0E96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Pr="008F0E96">
        <w:rPr>
          <w:sz w:val="22"/>
          <w:szCs w:val="22"/>
        </w:rPr>
        <w:t xml:space="preserve"> the </w:t>
      </w:r>
      <w:r>
        <w:rPr>
          <w:sz w:val="22"/>
          <w:szCs w:val="22"/>
        </w:rPr>
        <w:t>Doncaster Safeguarding Children Partnership</w:t>
      </w:r>
      <w:r w:rsidRPr="008F0E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an annual impact report to the </w:t>
      </w:r>
      <w:r w:rsidRPr="008F0E96">
        <w:rPr>
          <w:sz w:val="22"/>
          <w:szCs w:val="22"/>
        </w:rPr>
        <w:t xml:space="preserve">Children and Families </w:t>
      </w:r>
      <w:r>
        <w:rPr>
          <w:sz w:val="22"/>
          <w:szCs w:val="22"/>
        </w:rPr>
        <w:t xml:space="preserve">Executive Board </w:t>
      </w:r>
      <w:r w:rsidRPr="008F0E96">
        <w:rPr>
          <w:sz w:val="22"/>
          <w:szCs w:val="22"/>
        </w:rPr>
        <w:t xml:space="preserve">to demonstrate progress. </w:t>
      </w:r>
    </w:p>
    <w:p w14:paraId="624D3F1A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Ensure the voice</w:t>
      </w:r>
      <w:r>
        <w:rPr>
          <w:sz w:val="22"/>
          <w:szCs w:val="22"/>
        </w:rPr>
        <w:t>s</w:t>
      </w:r>
      <w:r w:rsidRPr="008F0E96">
        <w:rPr>
          <w:sz w:val="22"/>
          <w:szCs w:val="22"/>
        </w:rPr>
        <w:t xml:space="preserve"> of children and young people </w:t>
      </w:r>
      <w:r>
        <w:rPr>
          <w:sz w:val="22"/>
          <w:szCs w:val="22"/>
        </w:rPr>
        <w:t xml:space="preserve">are. To link in with Young Advisors on key specific pieces of work and activity. </w:t>
      </w:r>
    </w:p>
    <w:p w14:paraId="487AA236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Promote success, stimulate innovation and engage with evidence around best practice and what works</w:t>
      </w:r>
    </w:p>
    <w:p w14:paraId="23ADBC53" w14:textId="77777777" w:rsidR="00D71A71" w:rsidRDefault="00D71A71" w:rsidP="00D71A71">
      <w:pPr>
        <w:pStyle w:val="ListNumber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To c</w:t>
      </w:r>
      <w:r w:rsidRPr="00D20976">
        <w:rPr>
          <w:sz w:val="22"/>
          <w:szCs w:val="22"/>
        </w:rPr>
        <w:t xml:space="preserve">hampion prevention and reduction of neglect in Doncaster. </w:t>
      </w:r>
    </w:p>
    <w:p w14:paraId="5B1E734C" w14:textId="77777777" w:rsidR="00D71A71" w:rsidRPr="00D20976" w:rsidRDefault="00D71A71" w:rsidP="00D75343">
      <w:pPr>
        <w:pStyle w:val="ListNumber"/>
        <w:numPr>
          <w:ilvl w:val="0"/>
          <w:numId w:val="0"/>
        </w:numPr>
        <w:spacing w:before="120" w:after="120"/>
        <w:jc w:val="both"/>
        <w:rPr>
          <w:sz w:val="22"/>
          <w:szCs w:val="22"/>
        </w:rPr>
      </w:pPr>
    </w:p>
    <w:p w14:paraId="3A3A1ED3" w14:textId="77777777" w:rsidR="00D71A71" w:rsidRPr="008F0E96" w:rsidRDefault="00D71A71" w:rsidP="00D71A71">
      <w:pPr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 xml:space="preserve">Priorities for the Neglect </w:t>
      </w:r>
      <w:r>
        <w:rPr>
          <w:rFonts w:ascii="Arial" w:hAnsi="Arial" w:cs="Arial"/>
          <w:b/>
          <w:bCs/>
        </w:rPr>
        <w:t xml:space="preserve">Subgroup Internal </w:t>
      </w:r>
      <w:r w:rsidR="001260D6">
        <w:rPr>
          <w:rFonts w:ascii="Arial" w:hAnsi="Arial" w:cs="Arial"/>
          <w:b/>
          <w:bCs/>
        </w:rPr>
        <w:t>(DCST)</w:t>
      </w:r>
    </w:p>
    <w:p w14:paraId="488B6F47" w14:textId="41707839" w:rsidR="00D75343" w:rsidRDefault="00D75343" w:rsidP="00D71A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Improve overall practice in terms of working with neglect </w:t>
      </w:r>
    </w:p>
    <w:p w14:paraId="62BD53ED" w14:textId="5C1C663F" w:rsidR="00D71A71" w:rsidRPr="008F0E96" w:rsidRDefault="00D71A71" w:rsidP="00D71A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0E96">
        <w:rPr>
          <w:rFonts w:ascii="Arial" w:hAnsi="Arial" w:cs="Arial"/>
        </w:rPr>
        <w:t>Practitioners understand and are able to respond to the early signs of neglect</w:t>
      </w:r>
    </w:p>
    <w:p w14:paraId="14498BAF" w14:textId="77777777" w:rsidR="00D71A71" w:rsidRPr="008F0E96" w:rsidRDefault="00D71A71" w:rsidP="00D71A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0E96">
        <w:rPr>
          <w:rFonts w:ascii="Arial" w:hAnsi="Arial" w:cs="Arial"/>
        </w:rPr>
        <w:t>Reduce the incidence and impact of childhood neglect in Doncaster</w:t>
      </w:r>
    </w:p>
    <w:p w14:paraId="64807138" w14:textId="77777777" w:rsidR="00D71A71" w:rsidRDefault="00D71A71" w:rsidP="00D71A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0E96">
        <w:rPr>
          <w:rFonts w:ascii="Arial" w:hAnsi="Arial" w:cs="Arial"/>
        </w:rPr>
        <w:t xml:space="preserve">Ensure identification and effective intervention to prevent children suffering or continuing to suffer significant harm from neglect. </w:t>
      </w:r>
    </w:p>
    <w:p w14:paraId="2E845779" w14:textId="77777777" w:rsidR="001260D6" w:rsidRDefault="001260D6" w:rsidP="00D71A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Develops others understanding, knowledge and skills to be able to address concerns around Neglect </w:t>
      </w:r>
    </w:p>
    <w:p w14:paraId="261C868A" w14:textId="77777777" w:rsidR="001260D6" w:rsidRPr="008F0E96" w:rsidRDefault="001260D6" w:rsidP="00D71A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Every team will have a Neglect Champion who will be the support to the team to help guide, improve and embed good practice</w:t>
      </w:r>
    </w:p>
    <w:p w14:paraId="2F621DD9" w14:textId="77777777" w:rsidR="00D71A71" w:rsidRPr="008F0E96" w:rsidRDefault="00D71A71" w:rsidP="00D71A71">
      <w:pPr>
        <w:spacing w:after="0"/>
        <w:jc w:val="both"/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t>Membership</w:t>
      </w:r>
    </w:p>
    <w:p w14:paraId="621FCCC5" w14:textId="77777777" w:rsidR="00D71A71" w:rsidRPr="008F0E96" w:rsidRDefault="00D71A71" w:rsidP="00D71A71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</w:p>
    <w:p w14:paraId="78FF9195" w14:textId="77777777" w:rsidR="001260D6" w:rsidRDefault="00D71A71" w:rsidP="00D71A7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8F0E96">
        <w:rPr>
          <w:rFonts w:ascii="Arial" w:hAnsi="Arial" w:cs="Arial"/>
          <w:bCs/>
        </w:rPr>
        <w:t xml:space="preserve">Membership of the group </w:t>
      </w:r>
      <w:r w:rsidR="001260D6">
        <w:rPr>
          <w:rFonts w:ascii="Arial" w:hAnsi="Arial" w:cs="Arial"/>
          <w:bCs/>
        </w:rPr>
        <w:t xml:space="preserve">will internally within DCST, as there are area of practice we wish to focus on, although this will be alongside the partnership. </w:t>
      </w:r>
    </w:p>
    <w:p w14:paraId="7F80F02B" w14:textId="77777777" w:rsidR="001260D6" w:rsidRPr="008F0E96" w:rsidRDefault="001260D6" w:rsidP="00D71A71">
      <w:pPr>
        <w:spacing w:after="0"/>
        <w:ind w:left="567"/>
        <w:jc w:val="both"/>
        <w:rPr>
          <w:rFonts w:ascii="Arial" w:hAnsi="Arial" w:cs="Arial"/>
        </w:rPr>
      </w:pPr>
    </w:p>
    <w:tbl>
      <w:tblPr>
        <w:tblStyle w:val="TableGrid"/>
        <w:tblW w:w="8079" w:type="dxa"/>
        <w:tblInd w:w="279" w:type="dxa"/>
        <w:tblLook w:val="04A0" w:firstRow="1" w:lastRow="0" w:firstColumn="1" w:lastColumn="0" w:noHBand="0" w:noVBand="1"/>
      </w:tblPr>
      <w:tblGrid>
        <w:gridCol w:w="2268"/>
        <w:gridCol w:w="3260"/>
        <w:gridCol w:w="2551"/>
      </w:tblGrid>
      <w:tr w:rsidR="00226C92" w:rsidRPr="008F0E96" w14:paraId="744DFAE3" w14:textId="77777777" w:rsidTr="00226C92">
        <w:tc>
          <w:tcPr>
            <w:tcW w:w="2268" w:type="dxa"/>
            <w:shd w:val="clear" w:color="auto" w:fill="DBE5F1" w:themeFill="accent1" w:themeFillTint="33"/>
          </w:tcPr>
          <w:p w14:paraId="108AA952" w14:textId="77777777" w:rsidR="00226C92" w:rsidRDefault="00226C92" w:rsidP="00226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328E6078" w14:textId="77777777" w:rsidR="00226C92" w:rsidRDefault="00226C92" w:rsidP="00226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B179F7B" w14:textId="77777777" w:rsidR="00226C92" w:rsidRDefault="00226C92" w:rsidP="00226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1260D6" w:rsidRPr="008F0E96" w14:paraId="7EF6BD0C" w14:textId="77777777" w:rsidTr="00226C92">
        <w:tc>
          <w:tcPr>
            <w:tcW w:w="2268" w:type="dxa"/>
          </w:tcPr>
          <w:p w14:paraId="6E9EC20F" w14:textId="77777777" w:rsidR="001260D6" w:rsidRPr="00226C92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Smith, Chair</w:t>
            </w:r>
          </w:p>
        </w:tc>
        <w:tc>
          <w:tcPr>
            <w:tcW w:w="3260" w:type="dxa"/>
          </w:tcPr>
          <w:p w14:paraId="5B87B35B" w14:textId="77777777" w:rsidR="001260D6" w:rsidRPr="008F0E96" w:rsidRDefault="00226C92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ACPS </w:t>
            </w:r>
            <w:r w:rsidR="001260D6" w:rsidRPr="008F0E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7FF89846" w14:textId="77777777" w:rsidR="001260D6" w:rsidRDefault="00226C92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</w:t>
            </w:r>
          </w:p>
        </w:tc>
      </w:tr>
      <w:tr w:rsidR="001260D6" w:rsidRPr="008F0E96" w14:paraId="452519EF" w14:textId="77777777" w:rsidTr="00226C92">
        <w:tc>
          <w:tcPr>
            <w:tcW w:w="2268" w:type="dxa"/>
          </w:tcPr>
          <w:p w14:paraId="5ABF6CDE" w14:textId="77777777" w:rsidR="001260D6" w:rsidRPr="008F0E96" w:rsidRDefault="001260D6" w:rsidP="001260D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C0760F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MASH Team </w:t>
            </w:r>
          </w:p>
        </w:tc>
        <w:tc>
          <w:tcPr>
            <w:tcW w:w="2551" w:type="dxa"/>
          </w:tcPr>
          <w:p w14:paraId="7E7E0F7D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4174A63C" w14:textId="77777777" w:rsidTr="00226C92">
        <w:tc>
          <w:tcPr>
            <w:tcW w:w="2268" w:type="dxa"/>
          </w:tcPr>
          <w:p w14:paraId="3B60B27A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ABC532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MASH Team </w:t>
            </w:r>
          </w:p>
        </w:tc>
        <w:tc>
          <w:tcPr>
            <w:tcW w:w="2551" w:type="dxa"/>
          </w:tcPr>
          <w:p w14:paraId="63B8BE98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083E79E4" w14:textId="77777777" w:rsidTr="00226C92">
        <w:tc>
          <w:tcPr>
            <w:tcW w:w="2268" w:type="dxa"/>
          </w:tcPr>
          <w:p w14:paraId="331A1D8B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BEC3DDB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1 </w:t>
            </w:r>
          </w:p>
        </w:tc>
        <w:tc>
          <w:tcPr>
            <w:tcW w:w="2551" w:type="dxa"/>
          </w:tcPr>
          <w:p w14:paraId="010DC4AB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7DCCAB5C" w14:textId="77777777" w:rsidTr="00226C92">
        <w:tc>
          <w:tcPr>
            <w:tcW w:w="2268" w:type="dxa"/>
          </w:tcPr>
          <w:p w14:paraId="5FD6C1EC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CDA5283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2 </w:t>
            </w:r>
          </w:p>
        </w:tc>
        <w:tc>
          <w:tcPr>
            <w:tcW w:w="2551" w:type="dxa"/>
          </w:tcPr>
          <w:p w14:paraId="6E9C5097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3AE0AEFF" w14:textId="77777777" w:rsidTr="00226C92">
        <w:tc>
          <w:tcPr>
            <w:tcW w:w="2268" w:type="dxa"/>
          </w:tcPr>
          <w:p w14:paraId="2FD6E807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29014E8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3 </w:t>
            </w:r>
          </w:p>
        </w:tc>
        <w:tc>
          <w:tcPr>
            <w:tcW w:w="2551" w:type="dxa"/>
          </w:tcPr>
          <w:p w14:paraId="4C7EE33E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2AF1FB74" w14:textId="77777777" w:rsidTr="00226C92">
        <w:tc>
          <w:tcPr>
            <w:tcW w:w="2268" w:type="dxa"/>
          </w:tcPr>
          <w:p w14:paraId="58A62E93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A55913E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4</w:t>
            </w:r>
          </w:p>
        </w:tc>
        <w:tc>
          <w:tcPr>
            <w:tcW w:w="2551" w:type="dxa"/>
          </w:tcPr>
          <w:p w14:paraId="3FB2018B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69544B" w:rsidRPr="008F0E96" w14:paraId="70B868B1" w14:textId="77777777" w:rsidTr="00226C92">
        <w:tc>
          <w:tcPr>
            <w:tcW w:w="2268" w:type="dxa"/>
          </w:tcPr>
          <w:p w14:paraId="7EA7C316" w14:textId="4E9B04E8" w:rsidR="0069544B" w:rsidRDefault="0069544B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Guy </w:t>
            </w:r>
          </w:p>
        </w:tc>
        <w:tc>
          <w:tcPr>
            <w:tcW w:w="3260" w:type="dxa"/>
          </w:tcPr>
          <w:p w14:paraId="04F428E5" w14:textId="34A1AC21" w:rsidR="0069544B" w:rsidRDefault="0069544B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MST </w:t>
            </w:r>
          </w:p>
        </w:tc>
        <w:tc>
          <w:tcPr>
            <w:tcW w:w="2551" w:type="dxa"/>
          </w:tcPr>
          <w:p w14:paraId="25D17D16" w14:textId="17D451CA" w:rsidR="0069544B" w:rsidRDefault="0069544B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</w:t>
            </w:r>
          </w:p>
        </w:tc>
      </w:tr>
      <w:tr w:rsidR="001260D6" w:rsidRPr="008F0E96" w14:paraId="3B0CCFAF" w14:textId="77777777" w:rsidTr="00226C92">
        <w:tc>
          <w:tcPr>
            <w:tcW w:w="2268" w:type="dxa"/>
          </w:tcPr>
          <w:p w14:paraId="20484F55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184094" w14:textId="77777777" w:rsidR="001260D6" w:rsidRPr="008F0E96" w:rsidRDefault="001260D6" w:rsidP="001260D6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 xml:space="preserve">PAFSS Team </w:t>
            </w:r>
          </w:p>
        </w:tc>
        <w:tc>
          <w:tcPr>
            <w:tcW w:w="2551" w:type="dxa"/>
          </w:tcPr>
          <w:p w14:paraId="6A72394B" w14:textId="77777777" w:rsidR="001260D6" w:rsidRDefault="001260D6" w:rsidP="001260D6">
            <w:pPr>
              <w:rPr>
                <w:rFonts w:ascii="Arial" w:hAnsi="Arial" w:cs="Arial"/>
              </w:rPr>
            </w:pPr>
          </w:p>
        </w:tc>
      </w:tr>
      <w:tr w:rsidR="001260D6" w:rsidRPr="008F0E96" w14:paraId="57CF083D" w14:textId="77777777" w:rsidTr="00226C92">
        <w:tc>
          <w:tcPr>
            <w:tcW w:w="2268" w:type="dxa"/>
          </w:tcPr>
          <w:p w14:paraId="75883374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52AE2E7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PAFSS Team </w:t>
            </w:r>
          </w:p>
        </w:tc>
        <w:tc>
          <w:tcPr>
            <w:tcW w:w="2551" w:type="dxa"/>
          </w:tcPr>
          <w:p w14:paraId="594F71D6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54C10789" w14:textId="77777777" w:rsidTr="00226C92">
        <w:tc>
          <w:tcPr>
            <w:tcW w:w="2268" w:type="dxa"/>
          </w:tcPr>
          <w:p w14:paraId="3C7C02C6" w14:textId="77777777" w:rsidR="001260D6" w:rsidDel="00665BD8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832E02" w14:textId="77777777" w:rsidR="001260D6" w:rsidDel="00665BD8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ACPS Central </w:t>
            </w:r>
          </w:p>
        </w:tc>
        <w:tc>
          <w:tcPr>
            <w:tcW w:w="2551" w:type="dxa"/>
          </w:tcPr>
          <w:p w14:paraId="4F88F8E3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2A384540" w14:textId="77777777" w:rsidTr="00226C92">
        <w:tc>
          <w:tcPr>
            <w:tcW w:w="2268" w:type="dxa"/>
          </w:tcPr>
          <w:p w14:paraId="0C4B0244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4A2A8F8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ACPS South </w:t>
            </w:r>
          </w:p>
        </w:tc>
        <w:tc>
          <w:tcPr>
            <w:tcW w:w="2551" w:type="dxa"/>
          </w:tcPr>
          <w:p w14:paraId="5F3909C2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01CBF122" w14:textId="77777777" w:rsidTr="00226C92">
        <w:tc>
          <w:tcPr>
            <w:tcW w:w="2268" w:type="dxa"/>
          </w:tcPr>
          <w:p w14:paraId="4BC55FB2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DF51963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ACPS North </w:t>
            </w:r>
          </w:p>
        </w:tc>
        <w:tc>
          <w:tcPr>
            <w:tcW w:w="2551" w:type="dxa"/>
          </w:tcPr>
          <w:p w14:paraId="6EDBD01E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3DAE01D0" w14:textId="77777777" w:rsidTr="00226C92">
        <w:tc>
          <w:tcPr>
            <w:tcW w:w="2268" w:type="dxa"/>
          </w:tcPr>
          <w:p w14:paraId="07EE5DED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9605E5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ACPS East</w:t>
            </w:r>
          </w:p>
        </w:tc>
        <w:tc>
          <w:tcPr>
            <w:tcW w:w="2551" w:type="dxa"/>
          </w:tcPr>
          <w:p w14:paraId="3C6D06E3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6329F4B7" w14:textId="77777777" w:rsidTr="00226C92">
        <w:tc>
          <w:tcPr>
            <w:tcW w:w="2268" w:type="dxa"/>
          </w:tcPr>
          <w:p w14:paraId="5788701D" w14:textId="77777777" w:rsidR="001260D6" w:rsidRPr="008F0E96" w:rsidDel="00665BD8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841E36D" w14:textId="77777777" w:rsidR="001260D6" w:rsidRPr="008F0E96" w:rsidDel="00665BD8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CIC 1 </w:t>
            </w:r>
          </w:p>
        </w:tc>
        <w:tc>
          <w:tcPr>
            <w:tcW w:w="2551" w:type="dxa"/>
          </w:tcPr>
          <w:p w14:paraId="02BE8CBE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37A3A238" w14:textId="77777777" w:rsidTr="00226C92">
        <w:tc>
          <w:tcPr>
            <w:tcW w:w="2268" w:type="dxa"/>
          </w:tcPr>
          <w:p w14:paraId="5B9E0A51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FE9D3E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 2</w:t>
            </w:r>
          </w:p>
        </w:tc>
        <w:tc>
          <w:tcPr>
            <w:tcW w:w="2551" w:type="dxa"/>
          </w:tcPr>
          <w:p w14:paraId="3AE328DE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313B91CB" w14:textId="77777777" w:rsidTr="00226C92">
        <w:tc>
          <w:tcPr>
            <w:tcW w:w="2268" w:type="dxa"/>
          </w:tcPr>
          <w:p w14:paraId="1B930275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1D1FA3F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 Chair </w:t>
            </w:r>
          </w:p>
        </w:tc>
        <w:tc>
          <w:tcPr>
            <w:tcW w:w="2551" w:type="dxa"/>
          </w:tcPr>
          <w:p w14:paraId="1F7A487C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1ED69DEF" w14:textId="77777777" w:rsidTr="00226C92">
        <w:tc>
          <w:tcPr>
            <w:tcW w:w="2268" w:type="dxa"/>
          </w:tcPr>
          <w:p w14:paraId="5554DCEE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3AC7B8A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 Chair </w:t>
            </w:r>
          </w:p>
        </w:tc>
        <w:tc>
          <w:tcPr>
            <w:tcW w:w="2551" w:type="dxa"/>
          </w:tcPr>
          <w:p w14:paraId="7B0C383E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285E7737" w14:textId="77777777" w:rsidTr="00226C92">
        <w:tc>
          <w:tcPr>
            <w:tcW w:w="2268" w:type="dxa"/>
          </w:tcPr>
          <w:p w14:paraId="2A759398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AC09C7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 Chair </w:t>
            </w:r>
          </w:p>
        </w:tc>
        <w:tc>
          <w:tcPr>
            <w:tcW w:w="2551" w:type="dxa"/>
          </w:tcPr>
          <w:p w14:paraId="12001626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3F751CA2" w14:textId="77777777" w:rsidTr="00226C92">
        <w:tc>
          <w:tcPr>
            <w:tcW w:w="2268" w:type="dxa"/>
          </w:tcPr>
          <w:p w14:paraId="4B10306D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71EAF52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IRO </w:t>
            </w:r>
          </w:p>
        </w:tc>
        <w:tc>
          <w:tcPr>
            <w:tcW w:w="2551" w:type="dxa"/>
          </w:tcPr>
          <w:p w14:paraId="7F38C1F0" w14:textId="77777777" w:rsidR="001260D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05070B22" w14:textId="77777777" w:rsidTr="00226C92">
        <w:tc>
          <w:tcPr>
            <w:tcW w:w="2268" w:type="dxa"/>
          </w:tcPr>
          <w:p w14:paraId="0AD843DA" w14:textId="77777777" w:rsidR="001260D6" w:rsidRPr="009D31B9" w:rsidRDefault="001260D6" w:rsidP="00472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25AFC33C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PDSW </w:t>
            </w:r>
          </w:p>
        </w:tc>
        <w:tc>
          <w:tcPr>
            <w:tcW w:w="2551" w:type="dxa"/>
          </w:tcPr>
          <w:p w14:paraId="62E1A1BF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159F6214" w14:textId="77777777" w:rsidTr="00226C92">
        <w:tc>
          <w:tcPr>
            <w:tcW w:w="2268" w:type="dxa"/>
          </w:tcPr>
          <w:p w14:paraId="7A42DCA8" w14:textId="77777777" w:rsidR="001260D6" w:rsidRPr="009D31B9" w:rsidRDefault="001260D6" w:rsidP="00472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721819E8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YOS </w:t>
            </w:r>
          </w:p>
        </w:tc>
        <w:tc>
          <w:tcPr>
            <w:tcW w:w="2551" w:type="dxa"/>
          </w:tcPr>
          <w:p w14:paraId="21A6C34F" w14:textId="77777777" w:rsidR="001260D6" w:rsidRPr="008F0E96" w:rsidRDefault="001260D6" w:rsidP="00472C32">
            <w:pPr>
              <w:rPr>
                <w:rFonts w:ascii="Arial" w:hAnsi="Arial" w:cs="Arial"/>
              </w:rPr>
            </w:pPr>
          </w:p>
        </w:tc>
      </w:tr>
      <w:tr w:rsidR="001260D6" w:rsidRPr="008F0E96" w14:paraId="2B35D7DE" w14:textId="77777777" w:rsidTr="00226C92">
        <w:tc>
          <w:tcPr>
            <w:tcW w:w="2268" w:type="dxa"/>
          </w:tcPr>
          <w:p w14:paraId="1E824B78" w14:textId="77777777" w:rsidR="001260D6" w:rsidRPr="009D31B9" w:rsidRDefault="001260D6" w:rsidP="00472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079608E6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Inspiring Future</w:t>
            </w:r>
            <w:r w:rsidR="00226C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21E00BEA" w14:textId="77777777" w:rsidR="001260D6" w:rsidRPr="008F0E9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 </w:t>
            </w:r>
          </w:p>
        </w:tc>
      </w:tr>
      <w:tr w:rsidR="001260D6" w:rsidRPr="008F0E96" w14:paraId="61449F4C" w14:textId="77777777" w:rsidTr="00226C92">
        <w:tc>
          <w:tcPr>
            <w:tcW w:w="2268" w:type="dxa"/>
          </w:tcPr>
          <w:p w14:paraId="4BA71A8B" w14:textId="77777777" w:rsidR="001260D6" w:rsidRPr="009D31B9" w:rsidRDefault="001260D6" w:rsidP="00472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64B2177E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Inspiring Futures </w:t>
            </w:r>
          </w:p>
        </w:tc>
        <w:tc>
          <w:tcPr>
            <w:tcW w:w="2551" w:type="dxa"/>
          </w:tcPr>
          <w:p w14:paraId="1F3C242D" w14:textId="77777777" w:rsidR="001260D6" w:rsidRDefault="001260D6" w:rsidP="0047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</w:tc>
      </w:tr>
    </w:tbl>
    <w:p w14:paraId="20A0155B" w14:textId="77777777" w:rsidR="00D71A71" w:rsidRDefault="00D71A71" w:rsidP="001260D6">
      <w:pPr>
        <w:spacing w:after="0"/>
        <w:jc w:val="both"/>
        <w:rPr>
          <w:rFonts w:ascii="Arial" w:hAnsi="Arial" w:cs="Arial"/>
        </w:rPr>
      </w:pPr>
    </w:p>
    <w:p w14:paraId="3860095E" w14:textId="77777777" w:rsidR="00D71A71" w:rsidRDefault="001260D6" w:rsidP="00126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expected that the neglect champions connected to this group will feedback to their teams and service area to ensure learning, key messages are disseminated through the service. </w:t>
      </w:r>
    </w:p>
    <w:p w14:paraId="575435A9" w14:textId="77777777" w:rsidR="001260D6" w:rsidRDefault="001260D6" w:rsidP="00D71A71">
      <w:pPr>
        <w:spacing w:after="0"/>
        <w:ind w:left="567" w:hanging="567"/>
        <w:jc w:val="both"/>
        <w:rPr>
          <w:rFonts w:ascii="Arial" w:hAnsi="Arial" w:cs="Arial"/>
          <w:b/>
        </w:rPr>
      </w:pPr>
    </w:p>
    <w:p w14:paraId="549B7E6B" w14:textId="77777777" w:rsidR="00D71A71" w:rsidRPr="008F0E96" w:rsidRDefault="00D71A71" w:rsidP="00D71A71">
      <w:pPr>
        <w:spacing w:after="0"/>
        <w:ind w:left="567" w:hanging="567"/>
        <w:jc w:val="both"/>
        <w:rPr>
          <w:rFonts w:ascii="Arial" w:hAnsi="Arial" w:cs="Arial"/>
          <w:b/>
        </w:rPr>
      </w:pPr>
      <w:r w:rsidRPr="008F0E96">
        <w:rPr>
          <w:rFonts w:ascii="Arial" w:hAnsi="Arial" w:cs="Arial"/>
          <w:b/>
        </w:rPr>
        <w:t>Meetings</w:t>
      </w:r>
    </w:p>
    <w:p w14:paraId="6C4DA988" w14:textId="77777777" w:rsidR="00D71A71" w:rsidRPr="008F0E96" w:rsidRDefault="00D71A71" w:rsidP="00D71A71">
      <w:pPr>
        <w:spacing w:after="0"/>
        <w:jc w:val="both"/>
        <w:rPr>
          <w:rFonts w:ascii="Arial" w:hAnsi="Arial" w:cs="Arial"/>
        </w:rPr>
      </w:pPr>
    </w:p>
    <w:p w14:paraId="7A6DBE5D" w14:textId="77777777" w:rsidR="00226C92" w:rsidRDefault="00D71A71" w:rsidP="00D71A71">
      <w:pPr>
        <w:spacing w:after="0"/>
        <w:ind w:left="567" w:hanging="567"/>
        <w:jc w:val="both"/>
        <w:rPr>
          <w:rFonts w:ascii="Arial" w:hAnsi="Arial" w:cs="Arial"/>
        </w:rPr>
      </w:pPr>
      <w:r w:rsidRPr="008F0E96">
        <w:rPr>
          <w:rFonts w:ascii="Arial" w:hAnsi="Arial" w:cs="Arial"/>
        </w:rPr>
        <w:t xml:space="preserve">Meetings will take place </w:t>
      </w:r>
      <w:r>
        <w:rPr>
          <w:rFonts w:ascii="Arial" w:hAnsi="Arial" w:cs="Arial"/>
        </w:rPr>
        <w:t xml:space="preserve">monthly, with dates agreed by </w:t>
      </w:r>
      <w:r w:rsidR="00226C92">
        <w:rPr>
          <w:rFonts w:ascii="Arial" w:hAnsi="Arial" w:cs="Arial"/>
        </w:rPr>
        <w:t>the chair and circulated by the</w:t>
      </w:r>
    </w:p>
    <w:p w14:paraId="5F2CEEA5" w14:textId="77777777" w:rsidR="00226C92" w:rsidRDefault="00D71A71" w:rsidP="00D71A71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Support Unit</w:t>
      </w:r>
      <w:r w:rsidRPr="008F0E96">
        <w:rPr>
          <w:rFonts w:ascii="Arial" w:hAnsi="Arial" w:cs="Arial"/>
        </w:rPr>
        <w:t xml:space="preserve">. Meetings will last 2 hours and take place </w:t>
      </w:r>
      <w:r>
        <w:rPr>
          <w:rFonts w:ascii="Arial" w:hAnsi="Arial" w:cs="Arial"/>
        </w:rPr>
        <w:t xml:space="preserve">either </w:t>
      </w:r>
      <w:r w:rsidRPr="008F0E96">
        <w:rPr>
          <w:rFonts w:ascii="Arial" w:hAnsi="Arial" w:cs="Arial"/>
        </w:rPr>
        <w:t>at Mary Woollett Centre</w:t>
      </w:r>
      <w:r>
        <w:rPr>
          <w:rFonts w:ascii="Arial" w:hAnsi="Arial" w:cs="Arial"/>
        </w:rPr>
        <w:t xml:space="preserve"> </w:t>
      </w:r>
    </w:p>
    <w:p w14:paraId="59CC0954" w14:textId="77777777" w:rsidR="00226C92" w:rsidRDefault="00D71A71" w:rsidP="00D71A71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 virtually</w:t>
      </w:r>
      <w:r w:rsidRPr="008F0E96">
        <w:rPr>
          <w:rFonts w:ascii="Arial" w:hAnsi="Arial" w:cs="Arial"/>
        </w:rPr>
        <w:t xml:space="preserve">. </w:t>
      </w:r>
    </w:p>
    <w:p w14:paraId="038ED01C" w14:textId="77777777" w:rsidR="00226C92" w:rsidRDefault="00226C92" w:rsidP="00D71A71">
      <w:pPr>
        <w:spacing w:after="0"/>
        <w:ind w:left="567" w:hanging="567"/>
        <w:jc w:val="both"/>
        <w:rPr>
          <w:rFonts w:ascii="Arial" w:hAnsi="Arial" w:cs="Arial"/>
        </w:rPr>
      </w:pPr>
    </w:p>
    <w:p w14:paraId="18D26790" w14:textId="77777777" w:rsidR="00D71A71" w:rsidRPr="00AF19A7" w:rsidRDefault="00D71A71" w:rsidP="00D71A71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DSCP business support to send out the invitations and distribute the papers</w:t>
      </w:r>
    </w:p>
    <w:p w14:paraId="5ADBCB4A" w14:textId="77777777" w:rsidR="00D71A71" w:rsidRPr="008757A2" w:rsidRDefault="00D71A71" w:rsidP="00204ACE">
      <w:pPr>
        <w:pStyle w:val="NoSpacing"/>
        <w:jc w:val="both"/>
        <w:rPr>
          <w:rFonts w:ascii="Arial" w:hAnsi="Arial" w:cs="Arial"/>
        </w:rPr>
      </w:pPr>
    </w:p>
    <w:p w14:paraId="3D12B6C4" w14:textId="77777777" w:rsidR="00D71A71" w:rsidRPr="008F0E96" w:rsidRDefault="00D71A71" w:rsidP="00D71A71">
      <w:p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8F0E96">
        <w:rPr>
          <w:rFonts w:ascii="Arial" w:hAnsi="Arial" w:cs="Arial"/>
          <w:b/>
          <w:bCs/>
        </w:rPr>
        <w:lastRenderedPageBreak/>
        <w:t>Governance</w:t>
      </w:r>
    </w:p>
    <w:p w14:paraId="1F1561A9" w14:textId="77777777" w:rsidR="00D75343" w:rsidRDefault="00D71A71" w:rsidP="00D75343">
      <w:pPr>
        <w:pStyle w:val="ListNumber"/>
        <w:numPr>
          <w:ilvl w:val="0"/>
          <w:numId w:val="4"/>
        </w:numPr>
        <w:jc w:val="both"/>
        <w:rPr>
          <w:sz w:val="22"/>
          <w:szCs w:val="22"/>
        </w:rPr>
      </w:pPr>
      <w:r w:rsidRPr="008F0E96">
        <w:rPr>
          <w:sz w:val="22"/>
          <w:szCs w:val="22"/>
        </w:rPr>
        <w:t>The Neglect</w:t>
      </w:r>
      <w:r w:rsidR="00226C92">
        <w:rPr>
          <w:sz w:val="22"/>
          <w:szCs w:val="22"/>
        </w:rPr>
        <w:t xml:space="preserve"> Internal Sub Group will report in to the Neglect Partnership Sub Group directly and indirectly DCSP </w:t>
      </w:r>
    </w:p>
    <w:p w14:paraId="41B2DD74" w14:textId="35D8F1B6" w:rsidR="00D75343" w:rsidRPr="00D75343" w:rsidRDefault="00D75343" w:rsidP="00D75343">
      <w:pPr>
        <w:pStyle w:val="ListNumber"/>
        <w:numPr>
          <w:ilvl w:val="0"/>
          <w:numId w:val="4"/>
        </w:numPr>
        <w:jc w:val="both"/>
        <w:rPr>
          <w:sz w:val="22"/>
          <w:szCs w:val="22"/>
        </w:rPr>
      </w:pPr>
      <w:r w:rsidRPr="00D75343">
        <w:rPr>
          <w:sz w:val="22"/>
          <w:szCs w:val="22"/>
        </w:rPr>
        <w:t xml:space="preserve">The chair of the internal sub group is the same chair as the Partnership subgroup therefore information and key messages will flow smoothly between the two groups. </w:t>
      </w:r>
    </w:p>
    <w:p w14:paraId="5853A546" w14:textId="77777777" w:rsidR="002807DE" w:rsidRPr="00226C92" w:rsidRDefault="002807DE" w:rsidP="00D71A71">
      <w:pPr>
        <w:pStyle w:val="ListNumber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Neglect Strategic Partnership Group will provide a written update to DCSP Board which will include an update from the Internal Group.</w:t>
      </w:r>
    </w:p>
    <w:p w14:paraId="1BF8486C" w14:textId="77777777" w:rsidR="00D71A71" w:rsidRPr="008F0E96" w:rsidRDefault="00D71A71" w:rsidP="00D71A71">
      <w:pPr>
        <w:rPr>
          <w:rFonts w:ascii="Arial" w:hAnsi="Arial" w:cs="Arial"/>
        </w:rPr>
      </w:pPr>
      <w:r w:rsidRPr="008F0E96">
        <w:rPr>
          <w:rFonts w:ascii="Arial" w:hAnsi="Arial" w:cs="Arial"/>
          <w:b/>
          <w:bCs/>
        </w:rPr>
        <w:t xml:space="preserve">Role of </w:t>
      </w:r>
      <w:r w:rsidR="00226C92">
        <w:rPr>
          <w:rFonts w:ascii="Arial" w:hAnsi="Arial" w:cs="Arial"/>
          <w:b/>
          <w:bCs/>
        </w:rPr>
        <w:t>Champions (Members)</w:t>
      </w:r>
    </w:p>
    <w:p w14:paraId="1EFF107B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To attend and actively engage in meetings</w:t>
      </w:r>
    </w:p>
    <w:p w14:paraId="3A280FD5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To read and understand </w:t>
      </w:r>
      <w:r>
        <w:rPr>
          <w:sz w:val="22"/>
          <w:szCs w:val="22"/>
        </w:rPr>
        <w:t xml:space="preserve">subgroup </w:t>
      </w:r>
      <w:r w:rsidRPr="008F0E96">
        <w:rPr>
          <w:sz w:val="22"/>
          <w:szCs w:val="22"/>
        </w:rPr>
        <w:t>papers prior to the meeting</w:t>
      </w:r>
    </w:p>
    <w:p w14:paraId="2DF42D5B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Participate in decision making</w:t>
      </w:r>
      <w:r>
        <w:rPr>
          <w:sz w:val="22"/>
          <w:szCs w:val="22"/>
        </w:rPr>
        <w:t xml:space="preserve"> in regards to neglect</w:t>
      </w:r>
    </w:p>
    <w:p w14:paraId="0B7CC0C5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To keep abreast of policy developments in relation to the sub group priorities and feed them in proactively</w:t>
      </w:r>
    </w:p>
    <w:p w14:paraId="4BFC0EB2" w14:textId="77777777" w:rsidR="00D71A71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Take responsibility for a specified area of delivery if required and drive improvements.</w:t>
      </w:r>
    </w:p>
    <w:p w14:paraId="1FCCA74C" w14:textId="77777777" w:rsidR="00226C92" w:rsidRDefault="00226C92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Be the champion within your own team and service area to ensure information and key messages are shared, as well as supporting practice developments</w:t>
      </w:r>
    </w:p>
    <w:p w14:paraId="093ABFEA" w14:textId="77777777" w:rsidR="00226C92" w:rsidRPr="008F0E96" w:rsidRDefault="00226C92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 team members to use tools in assessing and recognising Neglect, including the Graded Care Profile  </w:t>
      </w:r>
    </w:p>
    <w:p w14:paraId="2DE13B6A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 xml:space="preserve">Be champions for </w:t>
      </w:r>
      <w:r>
        <w:rPr>
          <w:sz w:val="22"/>
          <w:szCs w:val="22"/>
        </w:rPr>
        <w:t xml:space="preserve">children and </w:t>
      </w:r>
      <w:r w:rsidRPr="008F0E96">
        <w:rPr>
          <w:sz w:val="22"/>
          <w:szCs w:val="22"/>
        </w:rPr>
        <w:t>young people</w:t>
      </w:r>
    </w:p>
    <w:p w14:paraId="34B12F52" w14:textId="77777777" w:rsidR="00D71A71" w:rsidRPr="008F0E96" w:rsidRDefault="00D71A71" w:rsidP="00D71A71">
      <w:pPr>
        <w:pStyle w:val="ListNumber"/>
        <w:numPr>
          <w:ilvl w:val="0"/>
          <w:numId w:val="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F0E96">
        <w:rPr>
          <w:sz w:val="22"/>
          <w:szCs w:val="22"/>
        </w:rPr>
        <w:t>To challenge and support members of the group.</w:t>
      </w:r>
    </w:p>
    <w:p w14:paraId="0C712027" w14:textId="77777777" w:rsidR="00226C92" w:rsidRDefault="00226C92" w:rsidP="00D71A71">
      <w:pPr>
        <w:rPr>
          <w:rFonts w:ascii="Arial" w:hAnsi="Arial" w:cs="Arial"/>
          <w:b/>
        </w:rPr>
      </w:pPr>
    </w:p>
    <w:p w14:paraId="6AEB36F5" w14:textId="77777777" w:rsidR="00D71A71" w:rsidRPr="00725615" w:rsidRDefault="00D71A71" w:rsidP="00D71A71">
      <w:pPr>
        <w:rPr>
          <w:rFonts w:ascii="Arial" w:hAnsi="Arial" w:cs="Arial"/>
          <w:b/>
        </w:rPr>
      </w:pPr>
      <w:r w:rsidRPr="00725615">
        <w:rPr>
          <w:rFonts w:ascii="Arial" w:hAnsi="Arial" w:cs="Arial"/>
          <w:b/>
        </w:rPr>
        <w:t xml:space="preserve">ToR to be reviewed annually in </w:t>
      </w:r>
      <w:r>
        <w:rPr>
          <w:rFonts w:ascii="Arial" w:hAnsi="Arial" w:cs="Arial"/>
          <w:b/>
        </w:rPr>
        <w:t>August</w:t>
      </w:r>
      <w:r w:rsidRPr="00725615">
        <w:rPr>
          <w:rFonts w:ascii="Arial" w:hAnsi="Arial" w:cs="Arial"/>
          <w:b/>
        </w:rPr>
        <w:t xml:space="preserve"> 2022</w:t>
      </w:r>
    </w:p>
    <w:p w14:paraId="5CA83715" w14:textId="77777777" w:rsidR="00D71A71" w:rsidRDefault="00D71A71">
      <w:pPr>
        <w:rPr>
          <w:rFonts w:ascii="Arial" w:hAnsi="Arial" w:cs="Arial"/>
          <w:b/>
        </w:rPr>
      </w:pPr>
    </w:p>
    <w:p w14:paraId="3C5617FD" w14:textId="77777777" w:rsidR="00226C92" w:rsidRDefault="00226C92" w:rsidP="00226C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 The End ----------------------</w:t>
      </w:r>
    </w:p>
    <w:p w14:paraId="4DE32C50" w14:textId="77777777" w:rsidR="002807DE" w:rsidRDefault="002807DE" w:rsidP="002807DE">
      <w:pPr>
        <w:rPr>
          <w:rFonts w:ascii="Arial" w:hAnsi="Arial" w:cs="Arial"/>
          <w:b/>
        </w:rPr>
      </w:pPr>
    </w:p>
    <w:p w14:paraId="1F27C604" w14:textId="77777777" w:rsidR="002807DE" w:rsidRDefault="002807DE" w:rsidP="002807DE">
      <w:pPr>
        <w:rPr>
          <w:rFonts w:ascii="Arial" w:hAnsi="Arial" w:cs="Arial"/>
          <w:b/>
        </w:rPr>
      </w:pPr>
    </w:p>
    <w:p w14:paraId="53E44FD5" w14:textId="77777777" w:rsidR="002807DE" w:rsidRDefault="002807DE" w:rsidP="002807DE">
      <w:pPr>
        <w:rPr>
          <w:rFonts w:ascii="Arial" w:hAnsi="Arial" w:cs="Arial"/>
          <w:b/>
        </w:rPr>
      </w:pPr>
    </w:p>
    <w:p w14:paraId="78D78A0C" w14:textId="77777777" w:rsidR="002807DE" w:rsidRDefault="002807DE" w:rsidP="002807DE">
      <w:pPr>
        <w:rPr>
          <w:rFonts w:ascii="Arial" w:hAnsi="Arial" w:cs="Arial"/>
          <w:b/>
        </w:rPr>
      </w:pPr>
    </w:p>
    <w:p w14:paraId="7FD7EF3C" w14:textId="77777777" w:rsidR="002807DE" w:rsidRDefault="002807DE" w:rsidP="002807DE">
      <w:pPr>
        <w:rPr>
          <w:rFonts w:ascii="Arial" w:hAnsi="Arial" w:cs="Arial"/>
          <w:b/>
        </w:rPr>
      </w:pPr>
    </w:p>
    <w:p w14:paraId="1A01BAD3" w14:textId="77777777" w:rsidR="002807DE" w:rsidRDefault="002807DE" w:rsidP="002807DE">
      <w:pPr>
        <w:rPr>
          <w:rFonts w:ascii="Arial" w:hAnsi="Arial" w:cs="Arial"/>
          <w:b/>
        </w:rPr>
      </w:pPr>
    </w:p>
    <w:p w14:paraId="4F68E507" w14:textId="77777777" w:rsidR="002807DE" w:rsidRDefault="002807DE" w:rsidP="002807DE">
      <w:pPr>
        <w:rPr>
          <w:rFonts w:ascii="Arial" w:hAnsi="Arial" w:cs="Arial"/>
          <w:b/>
        </w:rPr>
      </w:pPr>
    </w:p>
    <w:p w14:paraId="2487FE79" w14:textId="35C49D5D" w:rsidR="002807DE" w:rsidRDefault="002807DE" w:rsidP="002807DE">
      <w:pPr>
        <w:rPr>
          <w:rFonts w:ascii="Arial" w:hAnsi="Arial" w:cs="Arial"/>
          <w:b/>
        </w:rPr>
      </w:pPr>
    </w:p>
    <w:p w14:paraId="52D5D060" w14:textId="674DF620" w:rsidR="00144FFE" w:rsidRDefault="00144FFE" w:rsidP="002807DE">
      <w:pPr>
        <w:rPr>
          <w:rFonts w:ascii="Arial" w:hAnsi="Arial" w:cs="Arial"/>
          <w:b/>
        </w:rPr>
      </w:pPr>
    </w:p>
    <w:p w14:paraId="34E80E54" w14:textId="77777777" w:rsidR="00144FFE" w:rsidRDefault="00144FFE" w:rsidP="002807DE">
      <w:pPr>
        <w:rPr>
          <w:rFonts w:ascii="Arial" w:hAnsi="Arial" w:cs="Arial"/>
          <w:b/>
        </w:rPr>
      </w:pPr>
    </w:p>
    <w:p w14:paraId="1A2D2E31" w14:textId="2FD2E825" w:rsidR="00E30778" w:rsidRDefault="00144FFE" w:rsidP="002807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Appendix 2 - </w:t>
      </w:r>
      <w:r w:rsidR="002807DE">
        <w:rPr>
          <w:rFonts w:ascii="Arial" w:hAnsi="Arial" w:cs="Arial"/>
          <w:b/>
        </w:rPr>
        <w:t xml:space="preserve">DCSP Report Template </w:t>
      </w:r>
    </w:p>
    <w:p w14:paraId="5251DAC0" w14:textId="62456DF1" w:rsidR="005C6810" w:rsidRPr="00E30778" w:rsidRDefault="002807DE" w:rsidP="002807DE">
      <w:pPr>
        <w:rPr>
          <w:rFonts w:ascii="Arial" w:hAnsi="Arial" w:cs="Arial"/>
          <w:b/>
        </w:rPr>
      </w:pPr>
      <w:r w:rsidRPr="00204ACE">
        <w:rPr>
          <w:rFonts w:ascii="Arial" w:hAnsi="Arial" w:cs="Arial"/>
        </w:rPr>
        <w:t>The following will be completed for each DCSP Board to enable the partnership to have an update on developments</w:t>
      </w:r>
      <w:r w:rsidR="00204ACE">
        <w:rPr>
          <w:rFonts w:ascii="Arial" w:hAnsi="Arial" w:cs="Arial"/>
        </w:rPr>
        <w:t xml:space="preserve"> </w:t>
      </w:r>
      <w:r w:rsidR="00AF5F2D">
        <w:rPr>
          <w:rFonts w:ascii="Arial" w:hAnsi="Arial" w:cs="Arial"/>
        </w:rPr>
        <w:t xml:space="preserve">and for any barriers to be explored </w:t>
      </w:r>
    </w:p>
    <w:p w14:paraId="2941E67F" w14:textId="074CA03A" w:rsidR="005C6810" w:rsidRDefault="00144FFE" w:rsidP="002807DE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3A3585B4" wp14:editId="38E8D15C">
            <wp:simplePos x="0" y="0"/>
            <wp:positionH relativeFrom="column">
              <wp:posOffset>1660525</wp:posOffset>
            </wp:positionH>
            <wp:positionV relativeFrom="page">
              <wp:posOffset>1549400</wp:posOffset>
            </wp:positionV>
            <wp:extent cx="2286000" cy="495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345B72" w14:textId="77777777" w:rsidR="00AF5F2D" w:rsidRDefault="00AF5F2D" w:rsidP="002807DE">
      <w:pPr>
        <w:rPr>
          <w:rFonts w:ascii="Arial" w:hAnsi="Arial" w:cs="Arial"/>
        </w:rPr>
      </w:pPr>
    </w:p>
    <w:p w14:paraId="53A4FEED" w14:textId="77777777" w:rsidR="005C6810" w:rsidRPr="005C6810" w:rsidRDefault="005C6810" w:rsidP="005C6810">
      <w:pPr>
        <w:tabs>
          <w:tab w:val="left" w:pos="534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Doncaster Safeguarding Children Partnership Subgroup R</w:t>
      </w:r>
      <w:r w:rsidRPr="0056251C">
        <w:rPr>
          <w:rFonts w:ascii="Calibri" w:hAnsi="Calibri" w:cs="Calibri"/>
          <w:b/>
          <w:bCs/>
        </w:rPr>
        <w:t>eport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5C6810" w:rsidRPr="0056251C" w14:paraId="184ACCD9" w14:textId="77777777" w:rsidTr="00E30778">
        <w:tc>
          <w:tcPr>
            <w:tcW w:w="2269" w:type="dxa"/>
            <w:shd w:val="clear" w:color="auto" w:fill="D6E3BC" w:themeFill="accent3" w:themeFillTint="66"/>
            <w:vAlign w:val="center"/>
          </w:tcPr>
          <w:p w14:paraId="7BD4B41E" w14:textId="77777777" w:rsidR="005C6810" w:rsidRPr="0056251C" w:rsidRDefault="005C6810" w:rsidP="00E30778">
            <w:pPr>
              <w:tabs>
                <w:tab w:val="left" w:pos="5340"/>
              </w:tabs>
              <w:rPr>
                <w:rFonts w:ascii="Calibri" w:eastAsia="Calibri" w:hAnsi="Calibri" w:cs="Calibri"/>
                <w:b/>
                <w:bCs/>
              </w:rPr>
            </w:pPr>
            <w:r w:rsidRPr="0056251C">
              <w:rPr>
                <w:rFonts w:ascii="Calibri" w:eastAsia="Calibri" w:hAnsi="Calibri" w:cs="Calibri"/>
                <w:b/>
                <w:bCs/>
              </w:rPr>
              <w:t>Subgroup</w:t>
            </w:r>
          </w:p>
        </w:tc>
        <w:tc>
          <w:tcPr>
            <w:tcW w:w="8080" w:type="dxa"/>
            <w:shd w:val="clear" w:color="auto" w:fill="auto"/>
          </w:tcPr>
          <w:p w14:paraId="2A0EE3ED" w14:textId="77777777" w:rsidR="005C6810" w:rsidRPr="00EF488A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  <w:bCs/>
              </w:rPr>
            </w:pPr>
            <w:r w:rsidRPr="00EF488A">
              <w:rPr>
                <w:rFonts w:ascii="Calibri" w:eastAsia="Calibri" w:hAnsi="Calibri" w:cs="Calibri"/>
                <w:bCs/>
              </w:rPr>
              <w:t xml:space="preserve">MASH Subgroup / Neglect Subgroup </w:t>
            </w:r>
            <w:r w:rsidRPr="00EF488A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(delete accordingly)</w:t>
            </w:r>
            <w:r w:rsidRPr="00EF488A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5C6810" w:rsidRPr="0056251C" w14:paraId="239D0E64" w14:textId="77777777" w:rsidTr="00E30778">
        <w:tc>
          <w:tcPr>
            <w:tcW w:w="2269" w:type="dxa"/>
            <w:shd w:val="clear" w:color="auto" w:fill="D6E3BC" w:themeFill="accent3" w:themeFillTint="66"/>
            <w:vAlign w:val="center"/>
          </w:tcPr>
          <w:p w14:paraId="08A15AD5" w14:textId="77777777" w:rsidR="005C6810" w:rsidRPr="0056251C" w:rsidRDefault="005C6810" w:rsidP="00E30778">
            <w:pPr>
              <w:tabs>
                <w:tab w:val="left" w:pos="534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Last Meeting </w:t>
            </w:r>
          </w:p>
        </w:tc>
        <w:tc>
          <w:tcPr>
            <w:tcW w:w="8080" w:type="dxa"/>
            <w:shd w:val="clear" w:color="auto" w:fill="auto"/>
          </w:tcPr>
          <w:p w14:paraId="3126411F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005C6810" w:rsidRPr="0056251C" w14:paraId="4C13C300" w14:textId="77777777" w:rsidTr="00E30778">
        <w:tc>
          <w:tcPr>
            <w:tcW w:w="2269" w:type="dxa"/>
            <w:shd w:val="clear" w:color="auto" w:fill="D6E3BC" w:themeFill="accent3" w:themeFillTint="66"/>
            <w:vAlign w:val="center"/>
          </w:tcPr>
          <w:p w14:paraId="5B3DDAC8" w14:textId="77777777" w:rsidR="005C6810" w:rsidRPr="0056251C" w:rsidRDefault="005C6810" w:rsidP="00E30778">
            <w:pPr>
              <w:tabs>
                <w:tab w:val="left" w:pos="5340"/>
              </w:tabs>
              <w:rPr>
                <w:rFonts w:ascii="Calibri" w:eastAsia="Calibri" w:hAnsi="Calibri" w:cs="Calibri"/>
                <w:b/>
                <w:bCs/>
              </w:rPr>
            </w:pPr>
            <w:r w:rsidRPr="0056251C">
              <w:rPr>
                <w:rFonts w:ascii="Calibri" w:eastAsia="Calibri" w:hAnsi="Calibri" w:cs="Calibri"/>
                <w:b/>
                <w:bCs/>
              </w:rPr>
              <w:t>Report Author</w:t>
            </w:r>
          </w:p>
        </w:tc>
        <w:tc>
          <w:tcPr>
            <w:tcW w:w="8080" w:type="dxa"/>
            <w:shd w:val="clear" w:color="auto" w:fill="auto"/>
          </w:tcPr>
          <w:p w14:paraId="6EFF1D4B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005C6810" w:rsidRPr="0056251C" w14:paraId="10F2F46A" w14:textId="77777777" w:rsidTr="00E30778">
        <w:tc>
          <w:tcPr>
            <w:tcW w:w="2269" w:type="dxa"/>
            <w:shd w:val="clear" w:color="auto" w:fill="D6E3BC" w:themeFill="accent3" w:themeFillTint="66"/>
            <w:vAlign w:val="center"/>
          </w:tcPr>
          <w:p w14:paraId="2D2CC179" w14:textId="77777777" w:rsidR="005C6810" w:rsidRPr="0056251C" w:rsidRDefault="005C6810" w:rsidP="00E30778">
            <w:pPr>
              <w:tabs>
                <w:tab w:val="left" w:pos="5340"/>
              </w:tabs>
              <w:rPr>
                <w:rFonts w:ascii="Calibri" w:eastAsia="Calibri" w:hAnsi="Calibri" w:cs="Calibri"/>
                <w:b/>
                <w:bCs/>
              </w:rPr>
            </w:pPr>
            <w:r w:rsidRPr="0056251C">
              <w:rPr>
                <w:rFonts w:ascii="Calibri" w:eastAsia="Calibri" w:hAnsi="Calibri" w:cs="Calibri"/>
                <w:b/>
                <w:bCs/>
              </w:rPr>
              <w:t>Date of report</w:t>
            </w:r>
          </w:p>
        </w:tc>
        <w:tc>
          <w:tcPr>
            <w:tcW w:w="8080" w:type="dxa"/>
            <w:shd w:val="clear" w:color="auto" w:fill="auto"/>
          </w:tcPr>
          <w:p w14:paraId="29071D12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005C6810" w:rsidRPr="0056251C" w14:paraId="13699548" w14:textId="77777777" w:rsidTr="00E30778">
        <w:tc>
          <w:tcPr>
            <w:tcW w:w="2269" w:type="dxa"/>
            <w:shd w:val="clear" w:color="auto" w:fill="D6E3BC" w:themeFill="accent3" w:themeFillTint="66"/>
            <w:vAlign w:val="center"/>
          </w:tcPr>
          <w:p w14:paraId="539734D0" w14:textId="77777777" w:rsidR="005C6810" w:rsidRPr="0056251C" w:rsidRDefault="005C6810" w:rsidP="00E30778">
            <w:pPr>
              <w:tabs>
                <w:tab w:val="left" w:pos="5340"/>
              </w:tabs>
              <w:rPr>
                <w:rFonts w:ascii="Calibri" w:eastAsia="Calibri" w:hAnsi="Calibri" w:cs="Calibri"/>
                <w:b/>
                <w:bCs/>
              </w:rPr>
            </w:pPr>
            <w:r w:rsidRPr="0056251C">
              <w:rPr>
                <w:rFonts w:ascii="Calibri" w:eastAsia="Calibri" w:hAnsi="Calibri" w:cs="Calibri"/>
                <w:b/>
                <w:bCs/>
              </w:rPr>
              <w:t>Purpose of report</w:t>
            </w:r>
          </w:p>
        </w:tc>
        <w:tc>
          <w:tcPr>
            <w:tcW w:w="8080" w:type="dxa"/>
            <w:shd w:val="clear" w:color="auto" w:fill="auto"/>
          </w:tcPr>
          <w:p w14:paraId="6AD1F324" w14:textId="77777777" w:rsidR="005C6810" w:rsidRPr="0056251C" w:rsidRDefault="005C6810" w:rsidP="007E73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the Sub-Group to Provide an overview and update to DSCP</w:t>
            </w:r>
          </w:p>
        </w:tc>
      </w:tr>
    </w:tbl>
    <w:p w14:paraId="54909F88" w14:textId="77777777" w:rsidR="005C6810" w:rsidRPr="0056251C" w:rsidRDefault="005C6810" w:rsidP="005C6810">
      <w:pPr>
        <w:tabs>
          <w:tab w:val="left" w:pos="5340"/>
        </w:tabs>
        <w:rPr>
          <w:rFonts w:ascii="Calibri" w:hAnsi="Calibri" w:cs="Calibri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2"/>
      </w:tblGrid>
      <w:tr w:rsidR="005C6810" w:rsidRPr="0056251C" w14:paraId="7808A732" w14:textId="77777777" w:rsidTr="00E30778">
        <w:tc>
          <w:tcPr>
            <w:tcW w:w="10349" w:type="dxa"/>
            <w:gridSpan w:val="2"/>
            <w:shd w:val="clear" w:color="auto" w:fill="D6E3BC" w:themeFill="accent3" w:themeFillTint="66"/>
          </w:tcPr>
          <w:p w14:paraId="4B44FCF9" w14:textId="77777777" w:rsidR="005C6810" w:rsidRPr="0056251C" w:rsidRDefault="005C6810" w:rsidP="00E30778">
            <w:pPr>
              <w:spacing w:after="0"/>
              <w:rPr>
                <w:rFonts w:ascii="Calibri" w:hAnsi="Calibri" w:cs="Calibri"/>
                <w:b/>
              </w:rPr>
            </w:pPr>
            <w:r w:rsidRPr="0056251C">
              <w:rPr>
                <w:rFonts w:ascii="Calibri" w:hAnsi="Calibri" w:cs="Calibri"/>
                <w:b/>
              </w:rPr>
              <w:t>Highlights</w:t>
            </w:r>
          </w:p>
          <w:p w14:paraId="30A9AAC2" w14:textId="77777777" w:rsidR="005C6810" w:rsidRPr="0056251C" w:rsidRDefault="005C6810" w:rsidP="00E30778">
            <w:pPr>
              <w:spacing w:after="0"/>
              <w:rPr>
                <w:rFonts w:ascii="Calibri" w:hAnsi="Calibri" w:cs="Calibri"/>
              </w:rPr>
            </w:pPr>
            <w:r w:rsidRPr="0056251C">
              <w:rPr>
                <w:rFonts w:ascii="Calibri" w:hAnsi="Calibri" w:cs="Calibri"/>
                <w:i/>
                <w:iCs/>
              </w:rPr>
              <w:t xml:space="preserve">(Any good progress to draw attention to, how have outcomes for </w:t>
            </w:r>
            <w:r>
              <w:rPr>
                <w:rFonts w:ascii="Calibri" w:hAnsi="Calibri" w:cs="Calibri"/>
                <w:i/>
                <w:iCs/>
              </w:rPr>
              <w:t xml:space="preserve">Children </w:t>
            </w:r>
            <w:r w:rsidRPr="0056251C">
              <w:rPr>
                <w:rFonts w:ascii="Calibri" w:hAnsi="Calibri" w:cs="Calibri"/>
                <w:i/>
                <w:iCs/>
              </w:rPr>
              <w:t>been improved?)</w:t>
            </w:r>
          </w:p>
        </w:tc>
      </w:tr>
      <w:tr w:rsidR="005C6810" w:rsidRPr="0056251C" w14:paraId="35FC07DE" w14:textId="77777777" w:rsidTr="007E73D1">
        <w:tc>
          <w:tcPr>
            <w:tcW w:w="567" w:type="dxa"/>
            <w:shd w:val="clear" w:color="auto" w:fill="auto"/>
          </w:tcPr>
          <w:p w14:paraId="7F031761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782" w:type="dxa"/>
            <w:shd w:val="clear" w:color="auto" w:fill="auto"/>
          </w:tcPr>
          <w:p w14:paraId="34A4EBEF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6B9CB70D" w14:textId="77777777" w:rsidTr="007E73D1">
        <w:tc>
          <w:tcPr>
            <w:tcW w:w="567" w:type="dxa"/>
            <w:shd w:val="clear" w:color="auto" w:fill="auto"/>
          </w:tcPr>
          <w:p w14:paraId="20C69389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9782" w:type="dxa"/>
            <w:shd w:val="clear" w:color="auto" w:fill="auto"/>
          </w:tcPr>
          <w:p w14:paraId="7D16B7F9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2CACF616" w14:textId="77777777" w:rsidTr="007E73D1">
        <w:tc>
          <w:tcPr>
            <w:tcW w:w="567" w:type="dxa"/>
            <w:shd w:val="clear" w:color="auto" w:fill="auto"/>
          </w:tcPr>
          <w:p w14:paraId="762767A1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9782" w:type="dxa"/>
            <w:shd w:val="clear" w:color="auto" w:fill="auto"/>
          </w:tcPr>
          <w:p w14:paraId="60BF79B5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610BF8D9" w14:textId="77777777" w:rsidTr="007E73D1">
        <w:tc>
          <w:tcPr>
            <w:tcW w:w="567" w:type="dxa"/>
            <w:shd w:val="clear" w:color="auto" w:fill="auto"/>
          </w:tcPr>
          <w:p w14:paraId="026981F6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9782" w:type="dxa"/>
            <w:shd w:val="clear" w:color="auto" w:fill="auto"/>
          </w:tcPr>
          <w:p w14:paraId="24AB7749" w14:textId="77777777" w:rsidR="005C6810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7215E0F7" w14:textId="77777777" w:rsidTr="007E73D1">
        <w:tc>
          <w:tcPr>
            <w:tcW w:w="567" w:type="dxa"/>
            <w:shd w:val="clear" w:color="auto" w:fill="auto"/>
          </w:tcPr>
          <w:p w14:paraId="235678B2" w14:textId="77777777" w:rsidR="005C6810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9782" w:type="dxa"/>
            <w:shd w:val="clear" w:color="auto" w:fill="auto"/>
          </w:tcPr>
          <w:p w14:paraId="476112AA" w14:textId="77777777" w:rsidR="005C6810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0B421096" w14:textId="77777777" w:rsidTr="00E30778">
        <w:tc>
          <w:tcPr>
            <w:tcW w:w="10349" w:type="dxa"/>
            <w:gridSpan w:val="2"/>
            <w:shd w:val="clear" w:color="auto" w:fill="D6E3BC" w:themeFill="accent3" w:themeFillTint="66"/>
          </w:tcPr>
          <w:p w14:paraId="4C64626F" w14:textId="77777777" w:rsidR="005C6810" w:rsidRPr="0056251C" w:rsidRDefault="005C6810" w:rsidP="00E30778">
            <w:pPr>
              <w:spacing w:after="0"/>
              <w:rPr>
                <w:rFonts w:ascii="Calibri" w:hAnsi="Calibri" w:cs="Calibri"/>
                <w:b/>
              </w:rPr>
            </w:pPr>
            <w:r w:rsidRPr="0056251C">
              <w:rPr>
                <w:rFonts w:ascii="Calibri" w:hAnsi="Calibri" w:cs="Calibri"/>
                <w:b/>
              </w:rPr>
              <w:t>Areas for development</w:t>
            </w:r>
          </w:p>
          <w:p w14:paraId="42211C28" w14:textId="77777777" w:rsidR="005C6810" w:rsidRPr="0056251C" w:rsidRDefault="005C6810" w:rsidP="00E30778">
            <w:pPr>
              <w:spacing w:after="0"/>
              <w:rPr>
                <w:rFonts w:ascii="Calibri" w:hAnsi="Calibri" w:cs="Calibri"/>
              </w:rPr>
            </w:pPr>
            <w:r w:rsidRPr="0056251C">
              <w:rPr>
                <w:rFonts w:ascii="Calibri" w:hAnsi="Calibri" w:cs="Calibri"/>
                <w:i/>
                <w:iCs/>
              </w:rPr>
              <w:t xml:space="preserve">(Any exceptions to progress requiring </w:t>
            </w:r>
            <w:r>
              <w:rPr>
                <w:rFonts w:ascii="Calibri" w:hAnsi="Calibri" w:cs="Calibri"/>
                <w:i/>
                <w:iCs/>
              </w:rPr>
              <w:t>Partnership</w:t>
            </w:r>
            <w:r w:rsidRPr="0056251C">
              <w:rPr>
                <w:rFonts w:ascii="Calibri" w:hAnsi="Calibri" w:cs="Calibri"/>
                <w:i/>
                <w:iCs/>
              </w:rPr>
              <w:t xml:space="preserve"> input)</w:t>
            </w:r>
          </w:p>
        </w:tc>
      </w:tr>
      <w:tr w:rsidR="005C6810" w:rsidRPr="0056251C" w14:paraId="49C59A82" w14:textId="77777777" w:rsidTr="007E73D1">
        <w:tc>
          <w:tcPr>
            <w:tcW w:w="567" w:type="dxa"/>
            <w:shd w:val="clear" w:color="auto" w:fill="auto"/>
          </w:tcPr>
          <w:p w14:paraId="00830D1C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782" w:type="dxa"/>
            <w:shd w:val="clear" w:color="auto" w:fill="auto"/>
          </w:tcPr>
          <w:p w14:paraId="3E9A8AA4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287947F9" w14:textId="77777777" w:rsidTr="007E73D1">
        <w:tc>
          <w:tcPr>
            <w:tcW w:w="567" w:type="dxa"/>
            <w:shd w:val="clear" w:color="auto" w:fill="auto"/>
          </w:tcPr>
          <w:p w14:paraId="3CC545DE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9782" w:type="dxa"/>
            <w:shd w:val="clear" w:color="auto" w:fill="auto"/>
          </w:tcPr>
          <w:p w14:paraId="77162AEA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069F7722" w14:textId="77777777" w:rsidTr="007E73D1">
        <w:tc>
          <w:tcPr>
            <w:tcW w:w="567" w:type="dxa"/>
            <w:shd w:val="clear" w:color="auto" w:fill="auto"/>
          </w:tcPr>
          <w:p w14:paraId="4FCAE3C3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9782" w:type="dxa"/>
            <w:shd w:val="clear" w:color="auto" w:fill="auto"/>
          </w:tcPr>
          <w:p w14:paraId="3590948B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2093B442" w14:textId="77777777" w:rsidTr="00E30778">
        <w:tc>
          <w:tcPr>
            <w:tcW w:w="10349" w:type="dxa"/>
            <w:gridSpan w:val="2"/>
            <w:shd w:val="clear" w:color="auto" w:fill="D6E3BC" w:themeFill="accent3" w:themeFillTint="66"/>
          </w:tcPr>
          <w:p w14:paraId="2EAA16A3" w14:textId="77777777" w:rsidR="005C6810" w:rsidRPr="0056251C" w:rsidRDefault="005C6810" w:rsidP="00E30778">
            <w:pPr>
              <w:spacing w:after="0"/>
              <w:rPr>
                <w:rFonts w:ascii="Calibri" w:hAnsi="Calibri" w:cs="Calibri"/>
                <w:b/>
              </w:rPr>
            </w:pPr>
            <w:bookmarkStart w:id="1" w:name="_Hlk42085203"/>
            <w:r w:rsidRPr="0056251C">
              <w:rPr>
                <w:rFonts w:ascii="Calibri" w:hAnsi="Calibri" w:cs="Calibri"/>
                <w:b/>
              </w:rPr>
              <w:t>Outstanding actions</w:t>
            </w:r>
          </w:p>
          <w:p w14:paraId="4E334966" w14:textId="77777777" w:rsidR="005C6810" w:rsidRPr="0056251C" w:rsidRDefault="005C6810" w:rsidP="00E30778">
            <w:pPr>
              <w:spacing w:after="0"/>
              <w:rPr>
                <w:rFonts w:ascii="Calibri" w:hAnsi="Calibri" w:cs="Calibri"/>
              </w:rPr>
            </w:pPr>
            <w:r w:rsidRPr="0056251C">
              <w:rPr>
                <w:rFonts w:ascii="Calibri" w:hAnsi="Calibri" w:cs="Calibri"/>
                <w:i/>
                <w:iCs/>
              </w:rPr>
              <w:t>(Unresolved actions and plans to progress)</w:t>
            </w:r>
          </w:p>
        </w:tc>
      </w:tr>
      <w:tr w:rsidR="005C6810" w:rsidRPr="0056251C" w14:paraId="12291C88" w14:textId="77777777" w:rsidTr="007E73D1">
        <w:tc>
          <w:tcPr>
            <w:tcW w:w="567" w:type="dxa"/>
            <w:shd w:val="clear" w:color="auto" w:fill="auto"/>
          </w:tcPr>
          <w:p w14:paraId="5D771886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782" w:type="dxa"/>
            <w:shd w:val="clear" w:color="auto" w:fill="auto"/>
          </w:tcPr>
          <w:p w14:paraId="3CF4B0A2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5D015718" w14:textId="77777777" w:rsidTr="007E73D1">
        <w:tc>
          <w:tcPr>
            <w:tcW w:w="567" w:type="dxa"/>
            <w:shd w:val="clear" w:color="auto" w:fill="auto"/>
          </w:tcPr>
          <w:p w14:paraId="4E38538A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9782" w:type="dxa"/>
            <w:shd w:val="clear" w:color="auto" w:fill="auto"/>
          </w:tcPr>
          <w:p w14:paraId="61E9AF92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  <w:tr w:rsidR="005C6810" w:rsidRPr="0056251C" w14:paraId="7E2911EE" w14:textId="77777777" w:rsidTr="007E73D1">
        <w:tc>
          <w:tcPr>
            <w:tcW w:w="567" w:type="dxa"/>
            <w:shd w:val="clear" w:color="auto" w:fill="auto"/>
          </w:tcPr>
          <w:p w14:paraId="17771281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  <w:r w:rsidRPr="0056251C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9782" w:type="dxa"/>
            <w:shd w:val="clear" w:color="auto" w:fill="auto"/>
          </w:tcPr>
          <w:p w14:paraId="4E0DB016" w14:textId="77777777" w:rsidR="005C6810" w:rsidRPr="0056251C" w:rsidRDefault="005C6810" w:rsidP="007E73D1">
            <w:pPr>
              <w:tabs>
                <w:tab w:val="left" w:pos="5340"/>
              </w:tabs>
              <w:rPr>
                <w:rFonts w:ascii="Calibri" w:eastAsia="Calibri" w:hAnsi="Calibri" w:cs="Calibri"/>
              </w:rPr>
            </w:pPr>
          </w:p>
        </w:tc>
      </w:tr>
    </w:tbl>
    <w:bookmarkEnd w:id="1"/>
    <w:p w14:paraId="08A1E4C8" w14:textId="77777777" w:rsidR="005C6810" w:rsidRPr="00204ACE" w:rsidRDefault="005C6810" w:rsidP="002807DE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C4A18" wp14:editId="33735C20">
                <wp:simplePos x="0" y="0"/>
                <wp:positionH relativeFrom="column">
                  <wp:posOffset>-1129030</wp:posOffset>
                </wp:positionH>
                <wp:positionV relativeFrom="paragraph">
                  <wp:posOffset>1811020</wp:posOffset>
                </wp:positionV>
                <wp:extent cx="45085" cy="50165"/>
                <wp:effectExtent l="13970" t="12065" r="762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5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73EA" w14:textId="77777777" w:rsidR="005C6810" w:rsidRDefault="005C6810" w:rsidP="005C6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4A18" id="Rectangle 3" o:spid="_x0000_s1030" style="position:absolute;margin-left:-88.9pt;margin-top:142.6pt;width:3.55pt;height:3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" strokecolor="#d8d8d8">
                <v:textbox>
                  <w:txbxContent>
                    <w:p w14:paraId="18EA73EA" w14:textId="77777777" w:rsidR="005C6810" w:rsidRDefault="005C6810" w:rsidP="005C6810"/>
                  </w:txbxContent>
                </v:textbox>
              </v:rect>
            </w:pict>
          </mc:Fallback>
        </mc:AlternateContent>
      </w:r>
    </w:p>
    <w:sectPr w:rsidR="005C6810" w:rsidRPr="00204ACE" w:rsidSect="00E30778">
      <w:footerReference w:type="default" r:id="rId11"/>
      <w:pgSz w:w="11906" w:h="16838"/>
      <w:pgMar w:top="1135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FB16" w14:textId="77777777" w:rsidR="00FF429C" w:rsidRDefault="00FF429C" w:rsidP="00753449">
      <w:pPr>
        <w:spacing w:after="0" w:line="240" w:lineRule="auto"/>
      </w:pPr>
      <w:r>
        <w:separator/>
      </w:r>
    </w:p>
  </w:endnote>
  <w:endnote w:type="continuationSeparator" w:id="0">
    <w:p w14:paraId="312BBC57" w14:textId="77777777" w:rsidR="00FF429C" w:rsidRDefault="00FF429C" w:rsidP="0075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093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E1AD9" w14:textId="5FB9C4FE" w:rsidR="007A0E33" w:rsidRDefault="007A0E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8C356" w14:textId="77777777" w:rsidR="007A0E33" w:rsidRDefault="007A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E44F5" w14:textId="77777777" w:rsidR="00FF429C" w:rsidRDefault="00FF429C" w:rsidP="00753449">
      <w:pPr>
        <w:spacing w:after="0" w:line="240" w:lineRule="auto"/>
      </w:pPr>
      <w:r>
        <w:separator/>
      </w:r>
    </w:p>
  </w:footnote>
  <w:footnote w:type="continuationSeparator" w:id="0">
    <w:p w14:paraId="33DCEDA9" w14:textId="77777777" w:rsidR="00FF429C" w:rsidRDefault="00FF429C" w:rsidP="0075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0F4"/>
    <w:multiLevelType w:val="hybridMultilevel"/>
    <w:tmpl w:val="671AC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6B8"/>
    <w:multiLevelType w:val="hybridMultilevel"/>
    <w:tmpl w:val="BAD4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DEE"/>
    <w:multiLevelType w:val="hybridMultilevel"/>
    <w:tmpl w:val="9824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56C6"/>
    <w:multiLevelType w:val="multilevel"/>
    <w:tmpl w:val="38FEB128"/>
    <w:lvl w:ilvl="0">
      <w:start w:val="1"/>
      <w:numFmt w:val="lowerLetter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91"/>
        </w:tabs>
        <w:ind w:left="49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-76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907"/>
        </w:tabs>
        <w:ind w:left="774" w:hanging="227"/>
      </w:pPr>
      <w:rPr>
        <w:rFonts w:ascii="Symbol" w:hAnsi="Symbol" w:hint="default"/>
      </w:rPr>
    </w:lvl>
    <w:lvl w:ilvl="5">
      <w:start w:val="1"/>
      <w:numFmt w:val="none"/>
      <w:lvlText w:val="%6"/>
      <w:lvlJc w:val="left"/>
      <w:pPr>
        <w:tabs>
          <w:tab w:val="num" w:pos="491"/>
        </w:tabs>
        <w:ind w:left="491" w:hanging="851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10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abstractNum w:abstractNumId="4" w15:restartNumberingAfterBreak="0">
    <w:nsid w:val="202F64F2"/>
    <w:multiLevelType w:val="hybridMultilevel"/>
    <w:tmpl w:val="98FC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724F"/>
    <w:multiLevelType w:val="hybridMultilevel"/>
    <w:tmpl w:val="178A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6AC"/>
    <w:multiLevelType w:val="hybridMultilevel"/>
    <w:tmpl w:val="F9AC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5DF8"/>
    <w:multiLevelType w:val="hybridMultilevel"/>
    <w:tmpl w:val="8C4A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2FFC"/>
    <w:multiLevelType w:val="hybridMultilevel"/>
    <w:tmpl w:val="2226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BA4"/>
    <w:multiLevelType w:val="hybridMultilevel"/>
    <w:tmpl w:val="F5D6C312"/>
    <w:lvl w:ilvl="0" w:tplc="3670D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44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2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67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8F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3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4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4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E2705E"/>
    <w:multiLevelType w:val="hybridMultilevel"/>
    <w:tmpl w:val="EB2A4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3DD3"/>
    <w:multiLevelType w:val="hybridMultilevel"/>
    <w:tmpl w:val="1E5648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9512B"/>
    <w:multiLevelType w:val="hybridMultilevel"/>
    <w:tmpl w:val="6438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86526"/>
    <w:multiLevelType w:val="hybridMultilevel"/>
    <w:tmpl w:val="3E744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3FCF"/>
    <w:multiLevelType w:val="hybridMultilevel"/>
    <w:tmpl w:val="704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E5DF1"/>
    <w:multiLevelType w:val="hybridMultilevel"/>
    <w:tmpl w:val="30A20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442"/>
    <w:multiLevelType w:val="hybridMultilevel"/>
    <w:tmpl w:val="D9E6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9"/>
    <w:rsid w:val="000143E5"/>
    <w:rsid w:val="00040085"/>
    <w:rsid w:val="000839DF"/>
    <w:rsid w:val="0008569F"/>
    <w:rsid w:val="00092A26"/>
    <w:rsid w:val="00105E3B"/>
    <w:rsid w:val="001260D6"/>
    <w:rsid w:val="00141EDC"/>
    <w:rsid w:val="00142A8C"/>
    <w:rsid w:val="00144FFE"/>
    <w:rsid w:val="001A2D10"/>
    <w:rsid w:val="001D1ABE"/>
    <w:rsid w:val="001D3B9A"/>
    <w:rsid w:val="00201FEE"/>
    <w:rsid w:val="00204ACE"/>
    <w:rsid w:val="00226C92"/>
    <w:rsid w:val="00254F86"/>
    <w:rsid w:val="00255E86"/>
    <w:rsid w:val="002807DE"/>
    <w:rsid w:val="00293FFB"/>
    <w:rsid w:val="002D016B"/>
    <w:rsid w:val="00311D0C"/>
    <w:rsid w:val="00316F72"/>
    <w:rsid w:val="00337549"/>
    <w:rsid w:val="00354E17"/>
    <w:rsid w:val="003804C0"/>
    <w:rsid w:val="00382792"/>
    <w:rsid w:val="00394001"/>
    <w:rsid w:val="00397FFA"/>
    <w:rsid w:val="00430101"/>
    <w:rsid w:val="004B35E1"/>
    <w:rsid w:val="004E50DD"/>
    <w:rsid w:val="004F2A2C"/>
    <w:rsid w:val="0054680A"/>
    <w:rsid w:val="005522C9"/>
    <w:rsid w:val="005B2140"/>
    <w:rsid w:val="005B5942"/>
    <w:rsid w:val="005C6810"/>
    <w:rsid w:val="00645358"/>
    <w:rsid w:val="00646722"/>
    <w:rsid w:val="00647B8F"/>
    <w:rsid w:val="00665BD8"/>
    <w:rsid w:val="0069544B"/>
    <w:rsid w:val="006C0FF0"/>
    <w:rsid w:val="006C31C1"/>
    <w:rsid w:val="006D242C"/>
    <w:rsid w:val="00725615"/>
    <w:rsid w:val="00753449"/>
    <w:rsid w:val="007A0E33"/>
    <w:rsid w:val="00807335"/>
    <w:rsid w:val="008133B8"/>
    <w:rsid w:val="00832E52"/>
    <w:rsid w:val="00843FF9"/>
    <w:rsid w:val="0086584B"/>
    <w:rsid w:val="008757A2"/>
    <w:rsid w:val="008762EB"/>
    <w:rsid w:val="00876511"/>
    <w:rsid w:val="00883C95"/>
    <w:rsid w:val="008A50F9"/>
    <w:rsid w:val="008B462D"/>
    <w:rsid w:val="008F0E96"/>
    <w:rsid w:val="00971F96"/>
    <w:rsid w:val="009848DE"/>
    <w:rsid w:val="0099282B"/>
    <w:rsid w:val="009A4A84"/>
    <w:rsid w:val="009A5896"/>
    <w:rsid w:val="009C71BC"/>
    <w:rsid w:val="009D057D"/>
    <w:rsid w:val="009D31B9"/>
    <w:rsid w:val="00AD0CCF"/>
    <w:rsid w:val="00AF19A7"/>
    <w:rsid w:val="00AF5F2D"/>
    <w:rsid w:val="00B23C21"/>
    <w:rsid w:val="00B24433"/>
    <w:rsid w:val="00B2449D"/>
    <w:rsid w:val="00B76C3B"/>
    <w:rsid w:val="00BE6163"/>
    <w:rsid w:val="00C20D07"/>
    <w:rsid w:val="00C2556C"/>
    <w:rsid w:val="00C61ECE"/>
    <w:rsid w:val="00C76753"/>
    <w:rsid w:val="00C86A4B"/>
    <w:rsid w:val="00CD2934"/>
    <w:rsid w:val="00CF5470"/>
    <w:rsid w:val="00D05063"/>
    <w:rsid w:val="00D20976"/>
    <w:rsid w:val="00D31A92"/>
    <w:rsid w:val="00D71A71"/>
    <w:rsid w:val="00D75343"/>
    <w:rsid w:val="00D82922"/>
    <w:rsid w:val="00D94A0E"/>
    <w:rsid w:val="00DD5A03"/>
    <w:rsid w:val="00E30778"/>
    <w:rsid w:val="00E50B15"/>
    <w:rsid w:val="00E5726B"/>
    <w:rsid w:val="00ED2C6D"/>
    <w:rsid w:val="00EE25B4"/>
    <w:rsid w:val="00EF6211"/>
    <w:rsid w:val="00F01E2F"/>
    <w:rsid w:val="00F03063"/>
    <w:rsid w:val="00F63290"/>
    <w:rsid w:val="00F86257"/>
    <w:rsid w:val="00FB52E7"/>
    <w:rsid w:val="00FD142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F3C2C"/>
  <w15:docId w15:val="{AD638DB6-80B7-40F1-9FBE-79A047A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49"/>
    <w:pPr>
      <w:ind w:left="720"/>
      <w:contextualSpacing/>
    </w:pPr>
  </w:style>
  <w:style w:type="paragraph" w:styleId="ListNumber">
    <w:name w:val="List Number"/>
    <w:basedOn w:val="Normal"/>
    <w:rsid w:val="00753449"/>
    <w:pPr>
      <w:numPr>
        <w:numId w:val="3"/>
      </w:numPr>
      <w:spacing w:before="240" w:after="24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75344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49"/>
  </w:style>
  <w:style w:type="paragraph" w:styleId="Footer">
    <w:name w:val="footer"/>
    <w:basedOn w:val="Normal"/>
    <w:link w:val="FooterChar"/>
    <w:uiPriority w:val="99"/>
    <w:unhideWhenUsed/>
    <w:rsid w:val="0075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49"/>
  </w:style>
  <w:style w:type="table" w:styleId="TableGrid">
    <w:name w:val="Table Grid"/>
    <w:basedOn w:val="TableNormal"/>
    <w:uiPriority w:val="59"/>
    <w:rsid w:val="001D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BB53BC6D5E341B8AAE66A68A82622" ma:contentTypeVersion="7" ma:contentTypeDescription="Create a new document." ma:contentTypeScope="" ma:versionID="ee24ec08b8de334d8a0405c2914c967a">
  <xsd:schema xmlns:xsd="http://www.w3.org/2001/XMLSchema" xmlns:xs="http://www.w3.org/2001/XMLSchema" xmlns:p="http://schemas.microsoft.com/office/2006/metadata/properties" xmlns:ns3="f66c8dac-af85-4cad-b6ab-8086c21f5b78" targetNamespace="http://schemas.microsoft.com/office/2006/metadata/properties" ma:root="true" ma:fieldsID="6bb01ca86885023be26e122c1dc6933f" ns3:_="">
    <xsd:import namespace="f66c8dac-af85-4cad-b6ab-8086c21f5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8dac-af85-4cad-b6ab-8086c21f5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F986C-CAEC-416C-A580-852EB68C3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c8dac-af85-4cad-b6ab-8086c21f5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C78D8-6976-4EDB-AAF3-C0EB6E52E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31C59-2A02-4579-80D1-0E3002BFD57A}">
  <ds:schemaRefs>
    <ds:schemaRef ds:uri="http://schemas.microsoft.com/office/infopath/2007/PartnerControls"/>
    <ds:schemaRef ds:uri="http://purl.org/dc/elements/1.1/"/>
    <ds:schemaRef ds:uri="f66c8dac-af85-4cad-b6ab-8086c21f5b7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Lisa</dc:creator>
  <cp:lastModifiedBy>Choppin, Angelique</cp:lastModifiedBy>
  <cp:revision>3</cp:revision>
  <cp:lastPrinted>2017-12-15T11:31:00Z</cp:lastPrinted>
  <dcterms:created xsi:type="dcterms:W3CDTF">2022-01-26T10:04:00Z</dcterms:created>
  <dcterms:modified xsi:type="dcterms:W3CDTF">2022-01-26T10:20:00Z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0x010100BCFBB53BC6D5E341B8AAE66A68A82622</vt:lpwstr>
  </property>
</Properties>
</file>